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E" w:rsidRPr="00957D21" w:rsidRDefault="00B06214" w:rsidP="00957D21">
      <w:r w:rsidRPr="00B06214">
        <w:rPr>
          <w:rFonts w:eastAsiaTheme="majorEastAsia" w:cstheme="minorHAnsi"/>
          <w:b/>
          <w:iCs/>
          <w:noProof/>
          <w:sz w:val="32"/>
          <w:szCs w:val="32"/>
          <w:highlight w:val="red"/>
          <w:lang w:eastAsia="cs-CZ"/>
        </w:rPr>
        <w:t>čeští písničkáři</w:t>
      </w:r>
    </w:p>
    <w:p w:rsidR="00B473A4" w:rsidRDefault="00B473A4" w:rsidP="0084020D">
      <w:pPr>
        <w:spacing w:after="0" w:line="252" w:lineRule="auto"/>
        <w:rPr>
          <w:rFonts w:eastAsiaTheme="majorEastAsia" w:cstheme="minorHAnsi"/>
          <w:b/>
          <w:iCs/>
          <w:sz w:val="28"/>
          <w:szCs w:val="28"/>
        </w:rPr>
      </w:pP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b/>
          <w:bCs/>
          <w:sz w:val="28"/>
          <w:szCs w:val="28"/>
          <w:highlight w:val="green"/>
        </w:rPr>
        <w:t xml:space="preserve">Zpívaná </w:t>
      </w:r>
      <w:r w:rsidRPr="00BA0D7F">
        <w:rPr>
          <w:sz w:val="28"/>
          <w:szCs w:val="28"/>
          <w:highlight w:val="green"/>
        </w:rPr>
        <w:t xml:space="preserve">a </w:t>
      </w:r>
      <w:r w:rsidRPr="00BA0D7F">
        <w:rPr>
          <w:b/>
          <w:bCs/>
          <w:sz w:val="28"/>
          <w:szCs w:val="28"/>
          <w:highlight w:val="green"/>
        </w:rPr>
        <w:t>orální poezie</w:t>
      </w:r>
      <w:r w:rsidRPr="00BA0D7F">
        <w:rPr>
          <w:b/>
          <w:bCs/>
          <w:sz w:val="28"/>
          <w:szCs w:val="28"/>
        </w:rPr>
        <w:t xml:space="preserve"> </w:t>
      </w:r>
      <w:r w:rsidRPr="00BA0D7F">
        <w:rPr>
          <w:sz w:val="28"/>
          <w:szCs w:val="28"/>
        </w:rPr>
        <w:t xml:space="preserve">- </w:t>
      </w:r>
      <w:r w:rsidRPr="00556E68">
        <w:rPr>
          <w:b/>
          <w:sz w:val="28"/>
          <w:szCs w:val="28"/>
        </w:rPr>
        <w:t>usilovala o navrácení poezie k jejím původ</w:t>
      </w:r>
      <w:r w:rsidRPr="00556E68">
        <w:rPr>
          <w:b/>
          <w:sz w:val="28"/>
          <w:szCs w:val="28"/>
        </w:rPr>
        <w:softHyphen/>
        <w:t>ním pramenům. Vyzdvihovala zvukové, hudební a rytmické kvality tex</w:t>
      </w:r>
      <w:r w:rsidRPr="00556E68">
        <w:rPr>
          <w:b/>
          <w:sz w:val="28"/>
          <w:szCs w:val="28"/>
        </w:rPr>
        <w:softHyphen/>
        <w:t>tů, většinou ve spojení s nějakým hudebním nástrojem (v 60. letech pře</w:t>
      </w:r>
      <w:r w:rsidRPr="00556E68">
        <w:rPr>
          <w:b/>
          <w:sz w:val="28"/>
          <w:szCs w:val="28"/>
        </w:rPr>
        <w:softHyphen/>
        <w:t xml:space="preserve">devším kytarou). (Připomeňme si písně a básně Vysockého, </w:t>
      </w:r>
      <w:proofErr w:type="spellStart"/>
      <w:r w:rsidRPr="00556E68">
        <w:rPr>
          <w:b/>
          <w:sz w:val="28"/>
          <w:szCs w:val="28"/>
        </w:rPr>
        <w:t>Okudžavy</w:t>
      </w:r>
      <w:proofErr w:type="spellEnd"/>
      <w:r w:rsidRPr="00556E68">
        <w:rPr>
          <w:b/>
          <w:sz w:val="28"/>
          <w:szCs w:val="28"/>
        </w:rPr>
        <w:t>, Jevtušenka)</w:t>
      </w:r>
    </w:p>
    <w:p w:rsidR="004F26DE" w:rsidRDefault="004F26DE" w:rsidP="00BA0D7F">
      <w:pPr>
        <w:spacing w:after="0" w:line="252" w:lineRule="auto"/>
        <w:rPr>
          <w:sz w:val="28"/>
          <w:szCs w:val="28"/>
        </w:rPr>
      </w:pP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</w:p>
    <w:p w:rsidR="00BA0D7F" w:rsidRPr="004F26DE" w:rsidRDefault="004F26DE" w:rsidP="00BA0D7F">
      <w:pPr>
        <w:spacing w:after="0" w:line="252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46355</wp:posOffset>
            </wp:positionV>
            <wp:extent cx="1563370" cy="2206625"/>
            <wp:effectExtent l="19050" t="0" r="0" b="0"/>
            <wp:wrapTight wrapText="bothSides">
              <wp:wrapPolygon edited="0">
                <wp:start x="-263" y="0"/>
                <wp:lineTo x="-263" y="21445"/>
                <wp:lineTo x="21582" y="21445"/>
                <wp:lineTo x="21582" y="0"/>
                <wp:lineTo x="-263" y="0"/>
              </wp:wrapPolygon>
            </wp:wrapTight>
            <wp:docPr id="2" name="obrázek 1" descr="http://upload.wikimedia.org/wikipedia/commons/thumb/d/d4/Jan_Vodnansky.jpg/170px-Jan_Vodnansk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4/Jan_Vodnansky.jpg/170px-Jan_Vodnansk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7F" w:rsidRPr="004F26DE">
        <w:rPr>
          <w:b/>
          <w:bCs/>
          <w:sz w:val="32"/>
          <w:szCs w:val="32"/>
          <w:highlight w:val="red"/>
        </w:rPr>
        <w:t>Jan Vodňanský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(1941)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</w:p>
    <w:p w:rsidR="00BA0D7F" w:rsidRDefault="00BA0D7F" w:rsidP="00BA0D7F">
      <w:pPr>
        <w:spacing w:after="0" w:line="252" w:lineRule="auto"/>
        <w:rPr>
          <w:i/>
          <w:color w:val="9BBB59" w:themeColor="accent3"/>
          <w:sz w:val="28"/>
          <w:szCs w:val="28"/>
        </w:rPr>
      </w:pPr>
      <w:r w:rsidRPr="00BA0D7F">
        <w:rPr>
          <w:i/>
          <w:color w:val="9BBB59" w:themeColor="accent3"/>
          <w:sz w:val="28"/>
          <w:szCs w:val="28"/>
        </w:rPr>
        <w:t xml:space="preserve">Jan Vodňanský (*19. června 1941, Praha) je spisovatel, herec, zpěvák, autor textů písní a lidový filosof. Jeho texty jsou plné osobitého </w:t>
      </w:r>
      <w:r w:rsidRPr="00BA0D7F">
        <w:rPr>
          <w:b/>
          <w:i/>
          <w:color w:val="9BBB59" w:themeColor="accent3"/>
          <w:sz w:val="28"/>
          <w:szCs w:val="28"/>
        </w:rPr>
        <w:t xml:space="preserve">absurdního a intelektuálního humoru. </w:t>
      </w:r>
      <w:r w:rsidRPr="00BA0D7F">
        <w:rPr>
          <w:i/>
          <w:color w:val="9BBB59" w:themeColor="accent3"/>
          <w:sz w:val="28"/>
          <w:szCs w:val="28"/>
        </w:rPr>
        <w:t>Věnoval se také tvorbě pro děti (např. verše v časopise Mateřídouška).</w:t>
      </w:r>
    </w:p>
    <w:p w:rsidR="004F26DE" w:rsidRDefault="004F26DE" w:rsidP="00BA0D7F">
      <w:pPr>
        <w:spacing w:after="0" w:line="252" w:lineRule="auto"/>
        <w:rPr>
          <w:i/>
          <w:color w:val="9BBB59" w:themeColor="accent3"/>
          <w:sz w:val="28"/>
          <w:szCs w:val="28"/>
        </w:rPr>
      </w:pPr>
    </w:p>
    <w:p w:rsidR="004F26DE" w:rsidRDefault="004F26DE" w:rsidP="004F26DE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  <w:t>V </w:t>
      </w:r>
      <w:proofErr w:type="gramStart"/>
      <w:r>
        <w:rPr>
          <w:sz w:val="28"/>
          <w:szCs w:val="28"/>
        </w:rPr>
        <w:t>60.letech</w:t>
      </w:r>
      <w:proofErr w:type="gramEnd"/>
      <w:r>
        <w:rPr>
          <w:sz w:val="28"/>
          <w:szCs w:val="28"/>
        </w:rPr>
        <w:t xml:space="preserve"> </w:t>
      </w:r>
      <w:r w:rsidRPr="004F26DE">
        <w:rPr>
          <w:sz w:val="28"/>
          <w:szCs w:val="28"/>
        </w:rPr>
        <w:t xml:space="preserve">se seznámil s hudebníkem </w:t>
      </w:r>
      <w:r w:rsidRPr="004F26DE">
        <w:rPr>
          <w:color w:val="FF0000"/>
          <w:sz w:val="28"/>
          <w:szCs w:val="28"/>
        </w:rPr>
        <w:t xml:space="preserve">Petrem Skoumalem, </w:t>
      </w:r>
      <w:r w:rsidRPr="004F26DE">
        <w:rPr>
          <w:sz w:val="28"/>
          <w:szCs w:val="28"/>
        </w:rPr>
        <w:t>se kterým vytvořil na téměř 20 let autorskou dvojici. Vrcholem jejich tvorby byla spo</w:t>
      </w:r>
      <w:r>
        <w:rPr>
          <w:sz w:val="28"/>
          <w:szCs w:val="28"/>
        </w:rPr>
        <w:t>lečná autorská představení v Čin</w:t>
      </w:r>
      <w:r w:rsidRPr="004F26DE">
        <w:rPr>
          <w:sz w:val="28"/>
          <w:szCs w:val="28"/>
        </w:rPr>
        <w:t xml:space="preserve">oherním klubu na přelomu 60. a 70. let (např. </w:t>
      </w:r>
      <w:r w:rsidRPr="004F26DE">
        <w:rPr>
          <w:sz w:val="28"/>
          <w:szCs w:val="28"/>
          <w:highlight w:val="yellow"/>
        </w:rPr>
        <w:t>S úsměvem idiota</w:t>
      </w:r>
      <w:r w:rsidRPr="004F26DE">
        <w:rPr>
          <w:sz w:val="28"/>
          <w:szCs w:val="28"/>
        </w:rPr>
        <w:t>).</w:t>
      </w:r>
    </w:p>
    <w:p w:rsidR="004F26DE" w:rsidRDefault="00556E68" w:rsidP="004F26DE">
      <w:pPr>
        <w:spacing w:after="0" w:line="252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140970</wp:posOffset>
            </wp:positionV>
            <wp:extent cx="2086610" cy="1758950"/>
            <wp:effectExtent l="19050" t="0" r="8890" b="0"/>
            <wp:wrapTight wrapText="bothSides">
              <wp:wrapPolygon edited="0">
                <wp:start x="-197" y="0"/>
                <wp:lineTo x="-197" y="21288"/>
                <wp:lineTo x="21692" y="21288"/>
                <wp:lineTo x="21692" y="0"/>
                <wp:lineTo x="-197" y="0"/>
              </wp:wrapPolygon>
            </wp:wrapTight>
            <wp:docPr id="14" name="obrázek 14" descr="http://upload.wikimedia.org/wikipedia/commons/thumb/5/57/Praha_%C4%8Cinohern%C3%AD_klub.jpg/220px-Praha_%C4%8Cinohern%C3%AD_klu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5/57/Praha_%C4%8Cinohern%C3%AD_klub.jpg/220px-Praha_%C4%8Cinohern%C3%AD_klu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6DE" w:rsidRPr="004F26DE">
        <w:rPr>
          <w:sz w:val="28"/>
          <w:szCs w:val="28"/>
        </w:rPr>
        <w:t xml:space="preserve">Účinkoval s Petrem Skoumalem po klubech, psal básničky pro děti, texty k filmovým písním – především </w:t>
      </w:r>
      <w:r w:rsidR="004F26DE" w:rsidRPr="004F26DE">
        <w:rPr>
          <w:color w:val="FFC000"/>
          <w:sz w:val="28"/>
          <w:szCs w:val="28"/>
        </w:rPr>
        <w:t>Přijela k nám pouť</w:t>
      </w:r>
      <w:r w:rsidR="004F26DE" w:rsidRPr="004F26DE">
        <w:rPr>
          <w:sz w:val="28"/>
          <w:szCs w:val="28"/>
        </w:rPr>
        <w:t xml:space="preserve"> (1973) nebo</w:t>
      </w:r>
      <w:r w:rsidR="004F26DE" w:rsidRPr="004F26DE">
        <w:rPr>
          <w:color w:val="FFC000"/>
          <w:sz w:val="28"/>
          <w:szCs w:val="28"/>
        </w:rPr>
        <w:t xml:space="preserve"> Jen ho nechte, ať se bojí (</w:t>
      </w:r>
      <w:r w:rsidR="004F26DE" w:rsidRPr="004F26DE">
        <w:rPr>
          <w:sz w:val="28"/>
          <w:szCs w:val="28"/>
        </w:rPr>
        <w:t>1978). Po podpisu Charty 77 byla jeho činnost dále omezována.</w:t>
      </w:r>
    </w:p>
    <w:p w:rsidR="004F26DE" w:rsidRDefault="004F26DE" w:rsidP="004F26DE">
      <w:pPr>
        <w:spacing w:after="0" w:line="252" w:lineRule="auto"/>
        <w:rPr>
          <w:sz w:val="28"/>
          <w:szCs w:val="28"/>
        </w:rPr>
      </w:pPr>
    </w:p>
    <w:p w:rsidR="004F26DE" w:rsidRDefault="004F26DE" w:rsidP="004F26DE">
      <w:pPr>
        <w:spacing w:after="0" w:line="252" w:lineRule="auto"/>
        <w:rPr>
          <w:sz w:val="28"/>
          <w:szCs w:val="28"/>
        </w:rPr>
      </w:pPr>
    </w:p>
    <w:p w:rsidR="00556E68" w:rsidRDefault="00556E68" w:rsidP="004F26DE">
      <w:pPr>
        <w:spacing w:after="0" w:line="252" w:lineRule="auto"/>
        <w:rPr>
          <w:color w:val="1F497D" w:themeColor="text2"/>
          <w:sz w:val="24"/>
          <w:szCs w:val="24"/>
        </w:rPr>
      </w:pPr>
    </w:p>
    <w:p w:rsidR="004F26DE" w:rsidRDefault="004F26DE" w:rsidP="004F26DE">
      <w:pPr>
        <w:spacing w:after="0" w:line="252" w:lineRule="auto"/>
      </w:pPr>
      <w:r>
        <w:rPr>
          <w:color w:val="1F497D" w:themeColor="text2"/>
          <w:sz w:val="24"/>
          <w:szCs w:val="24"/>
        </w:rPr>
        <w:t>o</w:t>
      </w:r>
      <w:r w:rsidRPr="004F26DE">
        <w:rPr>
          <w:color w:val="1F497D" w:themeColor="text2"/>
          <w:sz w:val="24"/>
          <w:szCs w:val="24"/>
        </w:rPr>
        <w:t xml:space="preserve">br. Činoherní klub v ulici Ve </w:t>
      </w:r>
      <w:r w:rsidR="00556E68">
        <w:rPr>
          <w:color w:val="1F497D" w:themeColor="text2"/>
          <w:sz w:val="24"/>
          <w:szCs w:val="24"/>
        </w:rPr>
        <w:t>S</w:t>
      </w:r>
      <w:r w:rsidR="00556E68" w:rsidRPr="00556E68">
        <w:rPr>
          <w:color w:val="1F497D" w:themeColor="text2"/>
          <w:sz w:val="24"/>
          <w:szCs w:val="24"/>
        </w:rPr>
        <w:t>mečkách</w:t>
      </w:r>
      <w:r w:rsidR="00556E68">
        <w:rPr>
          <w:color w:val="1F497D" w:themeColor="text2"/>
          <w:sz w:val="24"/>
          <w:szCs w:val="24"/>
        </w:rPr>
        <w:tab/>
      </w:r>
      <w:r w:rsidR="00556E68">
        <w:rPr>
          <w:color w:val="1F497D" w:themeColor="text2"/>
          <w:sz w:val="24"/>
          <w:szCs w:val="24"/>
        </w:rPr>
        <w:tab/>
      </w:r>
      <w:r w:rsidR="00556E68">
        <w:rPr>
          <w:color w:val="1F497D" w:themeColor="text2"/>
          <w:sz w:val="24"/>
          <w:szCs w:val="24"/>
        </w:rPr>
        <w:tab/>
      </w:r>
      <w:r w:rsidR="00556E68">
        <w:rPr>
          <w:color w:val="1F497D" w:themeColor="text2"/>
          <w:sz w:val="24"/>
          <w:szCs w:val="24"/>
        </w:rPr>
        <w:tab/>
      </w:r>
      <w:r w:rsidR="00556E68">
        <w:rPr>
          <w:color w:val="1F497D" w:themeColor="text2"/>
          <w:sz w:val="24"/>
          <w:szCs w:val="24"/>
        </w:rPr>
        <w:tab/>
      </w:r>
      <w:r w:rsidR="00556E68">
        <w:rPr>
          <w:color w:val="1F497D" w:themeColor="text2"/>
          <w:sz w:val="24"/>
          <w:szCs w:val="24"/>
        </w:rPr>
        <w:tab/>
      </w:r>
      <w:r w:rsidR="00556E68">
        <w:rPr>
          <w:color w:val="1F497D" w:themeColor="text2"/>
          <w:sz w:val="24"/>
          <w:szCs w:val="24"/>
        </w:rPr>
        <w:tab/>
      </w:r>
      <w:r w:rsidR="00556E68">
        <w:rPr>
          <w:color w:val="1F497D" w:themeColor="text2"/>
          <w:sz w:val="24"/>
          <w:szCs w:val="24"/>
        </w:rPr>
        <w:tab/>
      </w:r>
    </w:p>
    <w:p w:rsidR="004F26DE" w:rsidRDefault="004F26DE" w:rsidP="004F26DE">
      <w:pPr>
        <w:spacing w:after="0" w:line="252" w:lineRule="auto"/>
      </w:pPr>
    </w:p>
    <w:p w:rsidR="004F26DE" w:rsidRPr="004F26DE" w:rsidRDefault="004F26DE" w:rsidP="004F26DE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F26DE">
        <w:rPr>
          <w:sz w:val="28"/>
          <w:szCs w:val="28"/>
        </w:rPr>
        <w:t xml:space="preserve">V 80. letech se věnoval prakticky jen </w:t>
      </w:r>
      <w:r w:rsidRPr="004F26DE">
        <w:rPr>
          <w:b/>
          <w:sz w:val="28"/>
          <w:szCs w:val="28"/>
        </w:rPr>
        <w:t>tvorbě pro děti</w:t>
      </w:r>
      <w:r w:rsidRPr="004F26DE">
        <w:rPr>
          <w:sz w:val="28"/>
          <w:szCs w:val="28"/>
        </w:rPr>
        <w:t xml:space="preserve"> – vystupoval např. s </w:t>
      </w:r>
      <w:r w:rsidRPr="004F26DE">
        <w:rPr>
          <w:color w:val="FF0000"/>
          <w:sz w:val="28"/>
          <w:szCs w:val="28"/>
        </w:rPr>
        <w:t>Přemyslem Rutem</w:t>
      </w:r>
      <w:r w:rsidRPr="004F26DE">
        <w:rPr>
          <w:sz w:val="28"/>
          <w:szCs w:val="28"/>
        </w:rPr>
        <w:t xml:space="preserve"> a </w:t>
      </w:r>
      <w:r w:rsidRPr="004F26DE">
        <w:rPr>
          <w:color w:val="FF0000"/>
          <w:sz w:val="28"/>
          <w:szCs w:val="28"/>
        </w:rPr>
        <w:t>Světlanou Nálepkovou</w:t>
      </w:r>
      <w:r w:rsidRPr="004F26DE">
        <w:rPr>
          <w:sz w:val="28"/>
          <w:szCs w:val="28"/>
        </w:rPr>
        <w:t xml:space="preserve">. Přesto se však veřejnost občas setkala s jeho tvorbou – např. v polovině 80. let se jeho písničku Jak mi </w:t>
      </w:r>
      <w:proofErr w:type="gramStart"/>
      <w:r w:rsidRPr="004F26DE">
        <w:rPr>
          <w:sz w:val="28"/>
          <w:szCs w:val="28"/>
        </w:rPr>
        <w:t>dupou</w:t>
      </w:r>
      <w:proofErr w:type="gramEnd"/>
      <w:r w:rsidRPr="004F26DE">
        <w:rPr>
          <w:sz w:val="28"/>
          <w:szCs w:val="28"/>
        </w:rPr>
        <w:t xml:space="preserve"> </w:t>
      </w:r>
      <w:r w:rsidRPr="004F26DE">
        <w:rPr>
          <w:sz w:val="28"/>
          <w:szCs w:val="28"/>
        </w:rPr>
        <w:lastRenderedPageBreak/>
        <w:t xml:space="preserve">králíci </w:t>
      </w:r>
      <w:proofErr w:type="gramStart"/>
      <w:r w:rsidRPr="004F26DE">
        <w:rPr>
          <w:sz w:val="28"/>
          <w:szCs w:val="28"/>
        </w:rPr>
        <w:t>podařilo</w:t>
      </w:r>
      <w:proofErr w:type="gramEnd"/>
      <w:r w:rsidRPr="004F26DE">
        <w:rPr>
          <w:sz w:val="28"/>
          <w:szCs w:val="28"/>
        </w:rPr>
        <w:t xml:space="preserve"> „propašovat“ do silvestrovského vydání večerníčku Bob a Bobek – králíci z klobouku.</w:t>
      </w:r>
    </w:p>
    <w:p w:rsidR="004F26DE" w:rsidRPr="004F26DE" w:rsidRDefault="004F26DE" w:rsidP="004F26DE">
      <w:pPr>
        <w:spacing w:after="0" w:line="252" w:lineRule="auto"/>
        <w:rPr>
          <w:sz w:val="28"/>
          <w:szCs w:val="28"/>
        </w:rPr>
      </w:pPr>
    </w:p>
    <w:p w:rsidR="004F26DE" w:rsidRPr="004F26DE" w:rsidRDefault="004F26DE" w:rsidP="00BA0D7F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F26DE">
        <w:rPr>
          <w:sz w:val="28"/>
          <w:szCs w:val="28"/>
        </w:rPr>
        <w:t xml:space="preserve">Po listopadu 1989 krátce obnovil svoji spolupráci s Petrem Skoumalem. Vydal kompilace své dřívější tvorby, ale stále vystupoval i pro děti (např. v nedělních ranních pásmech </w:t>
      </w:r>
      <w:proofErr w:type="spellStart"/>
      <w:r w:rsidRPr="004F26DE">
        <w:rPr>
          <w:color w:val="FFC000"/>
          <w:sz w:val="28"/>
          <w:szCs w:val="28"/>
        </w:rPr>
        <w:t>Jůhele</w:t>
      </w:r>
      <w:proofErr w:type="spellEnd"/>
      <w:r w:rsidRPr="004F26DE">
        <w:rPr>
          <w:color w:val="FFC000"/>
          <w:sz w:val="28"/>
          <w:szCs w:val="28"/>
        </w:rPr>
        <w:t xml:space="preserve"> neděle</w:t>
      </w:r>
      <w:r w:rsidRPr="004F26DE">
        <w:rPr>
          <w:sz w:val="28"/>
          <w:szCs w:val="28"/>
        </w:rPr>
        <w:t xml:space="preserve"> nebo </w:t>
      </w:r>
      <w:r>
        <w:rPr>
          <w:color w:val="FFC000"/>
          <w:sz w:val="28"/>
          <w:szCs w:val="28"/>
        </w:rPr>
        <w:t>Studio Rosa.</w:t>
      </w:r>
    </w:p>
    <w:p w:rsidR="004F26DE" w:rsidRDefault="004F26DE" w:rsidP="00BA0D7F">
      <w:pPr>
        <w:spacing w:after="0" w:line="252" w:lineRule="auto"/>
        <w:rPr>
          <w:i/>
          <w:color w:val="9BBB59" w:themeColor="accent3"/>
          <w:sz w:val="28"/>
          <w:szCs w:val="28"/>
        </w:rPr>
      </w:pPr>
    </w:p>
    <w:p w:rsidR="004F26DE" w:rsidRDefault="004F26DE" w:rsidP="00BA0D7F">
      <w:pPr>
        <w:spacing w:after="0" w:line="252" w:lineRule="auto"/>
        <w:rPr>
          <w:i/>
          <w:color w:val="9BBB59" w:themeColor="accent3"/>
          <w:sz w:val="28"/>
          <w:szCs w:val="28"/>
        </w:rPr>
      </w:pPr>
    </w:p>
    <w:p w:rsidR="00BA0D7F" w:rsidRPr="00BA0D7F" w:rsidRDefault="00BA0D7F" w:rsidP="00BA0D7F">
      <w:pPr>
        <w:spacing w:after="0" w:line="252" w:lineRule="auto"/>
        <w:rPr>
          <w:b/>
          <w:bCs/>
          <w:sz w:val="28"/>
          <w:szCs w:val="28"/>
        </w:rPr>
      </w:pPr>
      <w:r w:rsidRPr="00BA0D7F">
        <w:rPr>
          <w:b/>
          <w:bCs/>
          <w:sz w:val="28"/>
          <w:szCs w:val="28"/>
          <w:highlight w:val="yellow"/>
        </w:rPr>
        <w:t>S ÚSMĚVEM IDIOTA</w:t>
      </w:r>
      <w:r w:rsidR="004F26DE" w:rsidRPr="004F26DE">
        <w:t xml:space="preserve"> </w:t>
      </w:r>
      <w:r w:rsidR="004F26DE">
        <w:rPr>
          <w:noProof/>
          <w:lang w:eastAsia="cs-CZ"/>
        </w:rPr>
        <w:drawing>
          <wp:inline distT="0" distB="0" distL="0" distR="0">
            <wp:extent cx="1133672" cy="1803576"/>
            <wp:effectExtent l="19050" t="0" r="9328" b="0"/>
            <wp:docPr id="17" name="obrázek 17" descr="http://files.tarzan.cz/kniha-detail/2265628337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tarzan.cz/kniha-detail/22656283378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0" cy="180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(1969)</w:t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</w:p>
    <w:p w:rsidR="00BA0D7F" w:rsidRPr="00556E68" w:rsidRDefault="00BA0D7F" w:rsidP="00BA0D7F">
      <w:pPr>
        <w:spacing w:after="0" w:line="252" w:lineRule="auto"/>
        <w:rPr>
          <w:b/>
          <w:sz w:val="28"/>
          <w:szCs w:val="28"/>
        </w:rPr>
      </w:pPr>
      <w:r w:rsidRPr="00556E68">
        <w:rPr>
          <w:b/>
          <w:sz w:val="28"/>
          <w:szCs w:val="28"/>
        </w:rPr>
        <w:t>JAK MI DUPOU KRÁLÍCI</w:t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Ptáš </w:t>
      </w:r>
      <w:proofErr w:type="gramStart"/>
      <w:r w:rsidRPr="00BA0D7F">
        <w:rPr>
          <w:sz w:val="28"/>
          <w:szCs w:val="28"/>
        </w:rPr>
        <w:t>se jak</w:t>
      </w:r>
      <w:proofErr w:type="gramEnd"/>
      <w:r w:rsidRPr="00BA0D7F">
        <w:rPr>
          <w:sz w:val="28"/>
          <w:szCs w:val="28"/>
        </w:rPr>
        <w:t xml:space="preserve"> mi dupou králíci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Skvěle - pojď si poslechnout</w:t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 Sevřeně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BA0D7F">
        <w:rPr>
          <w:sz w:val="28"/>
          <w:szCs w:val="28"/>
        </w:rPr>
        <w:t xml:space="preserve">trojstupu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Obcházejí chalupu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Smělý úsměv na líci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Tak mi dupou králíci</w:t>
      </w:r>
      <w:r>
        <w:rPr>
          <w:sz w:val="28"/>
          <w:szCs w:val="28"/>
        </w:rPr>
        <w:t xml:space="preserve"> </w:t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Ptáš </w:t>
      </w:r>
      <w:proofErr w:type="gramStart"/>
      <w:r w:rsidRPr="00BA0D7F">
        <w:rPr>
          <w:sz w:val="28"/>
          <w:szCs w:val="28"/>
        </w:rPr>
        <w:t>se jak</w:t>
      </w:r>
      <w:proofErr w:type="gramEnd"/>
      <w:r w:rsidRPr="00BA0D7F">
        <w:rPr>
          <w:sz w:val="28"/>
          <w:szCs w:val="28"/>
        </w:rPr>
        <w:t xml:space="preserve"> mi dupou králíci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Skvěle - pojď si poslechnout </w:t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Stejný vous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Každý láskou by tě </w:t>
      </w:r>
      <w:proofErr w:type="spellStart"/>
      <w:r w:rsidRPr="00BA0D7F">
        <w:rPr>
          <w:sz w:val="28"/>
          <w:szCs w:val="28"/>
        </w:rPr>
        <w:t>kous</w:t>
      </w:r>
      <w:proofErr w:type="spellEnd"/>
      <w:r w:rsidRPr="00BA0D7F">
        <w:rPr>
          <w:sz w:val="28"/>
          <w:szCs w:val="28"/>
        </w:rPr>
        <w:t xml:space="preserve">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v očích žár a pevný cíl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Tak mi dupou králíci</w:t>
      </w:r>
    </w:p>
    <w:p w:rsidR="00556E68" w:rsidRDefault="00556E68" w:rsidP="00BA0D7F">
      <w:pPr>
        <w:spacing w:after="0" w:line="252" w:lineRule="auto"/>
        <w:rPr>
          <w:sz w:val="28"/>
          <w:szCs w:val="28"/>
        </w:rPr>
      </w:pPr>
    </w:p>
    <w:p w:rsidR="00BA0D7F" w:rsidRDefault="00BA0D7F" w:rsidP="00BA0D7F">
      <w:pPr>
        <w:spacing w:after="0" w:line="252" w:lineRule="auto"/>
        <w:rPr>
          <w:sz w:val="28"/>
          <w:szCs w:val="28"/>
        </w:rPr>
      </w:pP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lastRenderedPageBreak/>
        <w:t xml:space="preserve">Jejich uši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Možná tuší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Více nežli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Ti oči napoví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Formaci svou </w:t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Neporuší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Zoceleni jsou i v duši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Ve své duši králičí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Bubny zní 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A srdce buší </w:t>
      </w:r>
    </w:p>
    <w:p w:rsidR="00BA0D7F" w:rsidRPr="00BA0D7F" w:rsidRDefault="00BA0D7F" w:rsidP="00BA0D7F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>Kroky duní</w:t>
      </w:r>
    </w:p>
    <w:p w:rsidR="00BA0D7F" w:rsidRDefault="00BA0D7F" w:rsidP="00BA0D7F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4F26DE">
        <w:rPr>
          <w:sz w:val="28"/>
          <w:szCs w:val="28"/>
        </w:rPr>
        <w:t> </w:t>
      </w:r>
      <w:r w:rsidRPr="00BA0D7F">
        <w:rPr>
          <w:sz w:val="28"/>
          <w:szCs w:val="28"/>
        </w:rPr>
        <w:t>jehličí</w:t>
      </w:r>
    </w:p>
    <w:p w:rsidR="004F26DE" w:rsidRDefault="004F26DE" w:rsidP="004F26DE">
      <w:pPr>
        <w:spacing w:after="0" w:line="252" w:lineRule="auto"/>
        <w:rPr>
          <w:sz w:val="28"/>
          <w:szCs w:val="28"/>
        </w:rPr>
      </w:pPr>
      <w:r w:rsidRPr="004F26DE">
        <w:rPr>
          <w:sz w:val="28"/>
          <w:szCs w:val="28"/>
        </w:rPr>
        <w:t>kupředu levá a zpátky ani krok!</w:t>
      </w:r>
    </w:p>
    <w:p w:rsidR="004F26DE" w:rsidRDefault="004F26DE" w:rsidP="004F26DE">
      <w:pPr>
        <w:spacing w:after="0" w:line="252" w:lineRule="auto"/>
        <w:rPr>
          <w:sz w:val="28"/>
          <w:szCs w:val="28"/>
        </w:rPr>
      </w:pPr>
    </w:p>
    <w:p w:rsidR="000E72A7" w:rsidRDefault="000E72A7" w:rsidP="00E570D3">
      <w:pPr>
        <w:spacing w:after="0" w:line="252" w:lineRule="auto"/>
        <w:rPr>
          <w:sz w:val="28"/>
          <w:szCs w:val="28"/>
        </w:rPr>
      </w:pPr>
    </w:p>
    <w:p w:rsidR="00BA0D7F" w:rsidRPr="003A3ED5" w:rsidRDefault="00BA0D7F" w:rsidP="00BA0D7F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32777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BA0D7F" w:rsidRDefault="00BA0D7F" w:rsidP="00BA0D7F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A0D7F">
        <w:rPr>
          <w:rFonts w:eastAsiaTheme="majorEastAsia" w:cstheme="minorHAnsi"/>
          <w:bCs/>
          <w:iCs/>
          <w:sz w:val="28"/>
          <w:szCs w:val="28"/>
        </w:rPr>
        <w:t xml:space="preserve">S touto písničkou měli J. Vodňanský a jeho spoluautor hudebník </w:t>
      </w:r>
      <w:r w:rsidRPr="00BA0D7F">
        <w:rPr>
          <w:rFonts w:eastAsiaTheme="majorEastAsia" w:cstheme="minorHAnsi"/>
          <w:bCs/>
          <w:iCs/>
          <w:sz w:val="28"/>
          <w:szCs w:val="28"/>
        </w:rPr>
        <w:tab/>
      </w:r>
      <w:r w:rsidRPr="00BA0D7F">
        <w:rPr>
          <w:rFonts w:eastAsiaTheme="majorEastAsia" w:cstheme="minorHAnsi"/>
          <w:bCs/>
          <w:iCs/>
          <w:sz w:val="28"/>
          <w:szCs w:val="28"/>
        </w:rPr>
        <w:tab/>
        <w:t>Petr Skoumal velké potíže u socialistických úřadů</w:t>
      </w:r>
      <w:r w:rsidRPr="00BA0D7F">
        <w:rPr>
          <w:rFonts w:eastAsiaTheme="majorEastAsia" w:cstheme="minorHAnsi"/>
          <w:bCs/>
          <w:i/>
          <w:iCs/>
          <w:sz w:val="28"/>
          <w:szCs w:val="28"/>
        </w:rPr>
        <w:t xml:space="preserve"> - proč asi?</w:t>
      </w:r>
      <w:r w:rsidRPr="00F22825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4F26DE" w:rsidRDefault="004F26DE" w:rsidP="00BA0D7F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F26DE" w:rsidRPr="004F26DE" w:rsidRDefault="004F26DE" w:rsidP="00556E68">
      <w:pPr>
        <w:spacing w:after="0" w:line="252" w:lineRule="auto"/>
        <w:rPr>
          <w:i/>
          <w:color w:val="1F497D" w:themeColor="text2"/>
          <w:sz w:val="28"/>
          <w:szCs w:val="28"/>
        </w:rPr>
      </w:pPr>
      <w:r w:rsidRPr="004F26DE">
        <w:rPr>
          <w:i/>
          <w:color w:val="1F497D" w:themeColor="text2"/>
          <w:sz w:val="28"/>
          <w:szCs w:val="28"/>
        </w:rPr>
        <w:t>Poslední verš se před listopadem 1989 nemohl uvádět a např. ve zmíněném silvestrovském večerníčku byl nahrazen slovy</w:t>
      </w:r>
      <w:r>
        <w:rPr>
          <w:i/>
          <w:color w:val="1F497D" w:themeColor="text2"/>
          <w:sz w:val="28"/>
          <w:szCs w:val="28"/>
        </w:rPr>
        <w:t xml:space="preserve">: </w:t>
      </w:r>
    </w:p>
    <w:p w:rsidR="004F26DE" w:rsidRDefault="004F26DE" w:rsidP="00556E68">
      <w:pPr>
        <w:spacing w:after="0" w:line="252" w:lineRule="auto"/>
        <w:rPr>
          <w:sz w:val="28"/>
          <w:szCs w:val="28"/>
        </w:rPr>
      </w:pPr>
    </w:p>
    <w:p w:rsidR="004F26DE" w:rsidRPr="004F26DE" w:rsidRDefault="004F26DE" w:rsidP="00556E68">
      <w:pPr>
        <w:spacing w:after="0" w:line="252" w:lineRule="auto"/>
        <w:rPr>
          <w:color w:val="1F497D" w:themeColor="text2"/>
          <w:sz w:val="28"/>
          <w:szCs w:val="28"/>
        </w:rPr>
      </w:pPr>
      <w:r w:rsidRPr="004F26DE">
        <w:rPr>
          <w:color w:val="1F497D" w:themeColor="text2"/>
          <w:sz w:val="28"/>
          <w:szCs w:val="28"/>
        </w:rPr>
        <w:t>Jen pro ten</w:t>
      </w:r>
    </w:p>
    <w:p w:rsidR="004F26DE" w:rsidRPr="004F26DE" w:rsidRDefault="004F26DE" w:rsidP="00556E68">
      <w:pPr>
        <w:spacing w:after="0" w:line="252" w:lineRule="auto"/>
        <w:rPr>
          <w:color w:val="1F497D" w:themeColor="text2"/>
          <w:sz w:val="28"/>
          <w:szCs w:val="28"/>
        </w:rPr>
      </w:pPr>
      <w:r w:rsidRPr="004F26DE">
        <w:rPr>
          <w:color w:val="1F497D" w:themeColor="text2"/>
          <w:sz w:val="28"/>
          <w:szCs w:val="28"/>
        </w:rPr>
        <w:t>Dnešní den</w:t>
      </w:r>
    </w:p>
    <w:p w:rsidR="004F26DE" w:rsidRPr="004F26DE" w:rsidRDefault="004F26DE" w:rsidP="00556E68">
      <w:pPr>
        <w:spacing w:after="0" w:line="252" w:lineRule="auto"/>
        <w:rPr>
          <w:color w:val="1F497D" w:themeColor="text2"/>
          <w:sz w:val="28"/>
          <w:szCs w:val="28"/>
        </w:rPr>
      </w:pPr>
      <w:r w:rsidRPr="004F26DE">
        <w:rPr>
          <w:color w:val="1F497D" w:themeColor="text2"/>
          <w:sz w:val="28"/>
          <w:szCs w:val="28"/>
        </w:rPr>
        <w:t>Stojí za to žít</w:t>
      </w:r>
    </w:p>
    <w:p w:rsidR="004F26DE" w:rsidRPr="00BA0D7F" w:rsidRDefault="004F26DE" w:rsidP="00556E68">
      <w:pPr>
        <w:spacing w:after="0" w:line="252" w:lineRule="auto"/>
        <w:rPr>
          <w:sz w:val="28"/>
          <w:szCs w:val="28"/>
        </w:rPr>
      </w:pPr>
      <w:proofErr w:type="spellStart"/>
      <w:r w:rsidRPr="00BA0D7F">
        <w:rPr>
          <w:sz w:val="28"/>
          <w:szCs w:val="28"/>
        </w:rPr>
        <w:t>Kak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šagájut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náši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króliki</w:t>
      </w:r>
      <w:proofErr w:type="spellEnd"/>
    </w:p>
    <w:p w:rsidR="004F26DE" w:rsidRPr="00BA0D7F" w:rsidRDefault="004F26DE" w:rsidP="00556E68">
      <w:pPr>
        <w:spacing w:after="0" w:line="252" w:lineRule="auto"/>
        <w:rPr>
          <w:sz w:val="28"/>
          <w:szCs w:val="28"/>
        </w:rPr>
      </w:pPr>
      <w:proofErr w:type="spellStart"/>
      <w:r w:rsidRPr="00BA0D7F">
        <w:rPr>
          <w:sz w:val="28"/>
          <w:szCs w:val="28"/>
        </w:rPr>
        <w:t>Vjerno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chóčeš</w:t>
      </w:r>
      <w:proofErr w:type="spellEnd"/>
      <w:r w:rsidRPr="00BA0D7F">
        <w:rPr>
          <w:sz w:val="28"/>
          <w:szCs w:val="28"/>
        </w:rPr>
        <w:t xml:space="preserve"> ty uznat'</w:t>
      </w:r>
    </w:p>
    <w:p w:rsidR="004F26DE" w:rsidRDefault="004F26DE" w:rsidP="00556E68">
      <w:pPr>
        <w:spacing w:after="0" w:line="252" w:lineRule="auto"/>
        <w:rPr>
          <w:sz w:val="28"/>
          <w:szCs w:val="28"/>
        </w:rPr>
      </w:pPr>
      <w:proofErr w:type="spellStart"/>
      <w:r w:rsidRPr="00BA0D7F">
        <w:rPr>
          <w:sz w:val="28"/>
          <w:szCs w:val="28"/>
        </w:rPr>
        <w:t>Pjervyj</w:t>
      </w:r>
      <w:proofErr w:type="spellEnd"/>
      <w:r w:rsidRPr="00BA0D7F">
        <w:rPr>
          <w:sz w:val="28"/>
          <w:szCs w:val="28"/>
        </w:rPr>
        <w:t xml:space="preserve"> </w:t>
      </w:r>
      <w:r>
        <w:rPr>
          <w:sz w:val="28"/>
          <w:szCs w:val="28"/>
        </w:rPr>
        <w:t>rad</w:t>
      </w:r>
    </w:p>
    <w:p w:rsidR="004F26DE" w:rsidRDefault="004F26DE" w:rsidP="00556E68">
      <w:pPr>
        <w:spacing w:after="0" w:line="252" w:lineRule="auto"/>
        <w:rPr>
          <w:sz w:val="28"/>
          <w:szCs w:val="28"/>
        </w:rPr>
      </w:pPr>
      <w:proofErr w:type="spellStart"/>
      <w:r w:rsidRPr="00BA0D7F">
        <w:rPr>
          <w:sz w:val="28"/>
          <w:szCs w:val="28"/>
        </w:rPr>
        <w:t>Vtaroj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rjad</w:t>
      </w:r>
      <w:proofErr w:type="spellEnd"/>
      <w:r w:rsidRPr="00BA0D7F">
        <w:rPr>
          <w:sz w:val="28"/>
          <w:szCs w:val="28"/>
        </w:rPr>
        <w:t xml:space="preserve"> </w:t>
      </w:r>
    </w:p>
    <w:p w:rsidR="004F26DE" w:rsidRDefault="004F26DE" w:rsidP="00556E68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I </w:t>
      </w:r>
      <w:proofErr w:type="spellStart"/>
      <w:r w:rsidRPr="00BA0D7F">
        <w:rPr>
          <w:sz w:val="28"/>
          <w:szCs w:val="28"/>
        </w:rPr>
        <w:t>šagájet</w:t>
      </w:r>
      <w:proofErr w:type="spellEnd"/>
      <w:r w:rsidRPr="00BA0D7F">
        <w:rPr>
          <w:sz w:val="28"/>
          <w:szCs w:val="28"/>
        </w:rPr>
        <w:t xml:space="preserve"> jich </w:t>
      </w:r>
      <w:proofErr w:type="spellStart"/>
      <w:r w:rsidRPr="00BA0D7F">
        <w:rPr>
          <w:sz w:val="28"/>
          <w:szCs w:val="28"/>
        </w:rPr>
        <w:t>atrjád</w:t>
      </w:r>
      <w:proofErr w:type="spellEnd"/>
      <w:r w:rsidRPr="00BA0D7F">
        <w:rPr>
          <w:sz w:val="28"/>
          <w:szCs w:val="28"/>
        </w:rPr>
        <w:t xml:space="preserve"> </w:t>
      </w:r>
    </w:p>
    <w:p w:rsidR="004F26DE" w:rsidRDefault="004F26DE" w:rsidP="00556E68">
      <w:pPr>
        <w:spacing w:after="0" w:line="252" w:lineRule="auto"/>
        <w:rPr>
          <w:sz w:val="28"/>
          <w:szCs w:val="28"/>
        </w:rPr>
      </w:pPr>
      <w:proofErr w:type="spellStart"/>
      <w:r w:rsidRPr="00BA0D7F">
        <w:rPr>
          <w:sz w:val="28"/>
          <w:szCs w:val="28"/>
        </w:rPr>
        <w:t>Slóvno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vot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kak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mafčiki</w:t>
      </w:r>
      <w:proofErr w:type="spellEnd"/>
      <w:r w:rsidRPr="00BA0D7F">
        <w:rPr>
          <w:sz w:val="28"/>
          <w:szCs w:val="28"/>
        </w:rPr>
        <w:t xml:space="preserve"> </w:t>
      </w:r>
    </w:p>
    <w:p w:rsidR="004F26DE" w:rsidRPr="00BA0D7F" w:rsidRDefault="004F26DE" w:rsidP="00556E68">
      <w:pPr>
        <w:spacing w:after="0" w:line="252" w:lineRule="auto"/>
        <w:rPr>
          <w:sz w:val="28"/>
          <w:szCs w:val="28"/>
        </w:rPr>
      </w:pPr>
      <w:r w:rsidRPr="00BA0D7F">
        <w:rPr>
          <w:sz w:val="28"/>
          <w:szCs w:val="28"/>
        </w:rPr>
        <w:t xml:space="preserve">Tak </w:t>
      </w:r>
      <w:proofErr w:type="spellStart"/>
      <w:r w:rsidRPr="00BA0D7F">
        <w:rPr>
          <w:sz w:val="28"/>
          <w:szCs w:val="28"/>
        </w:rPr>
        <w:t>šagájut</w:t>
      </w:r>
      <w:proofErr w:type="spellEnd"/>
      <w:r w:rsidRPr="00BA0D7F">
        <w:rPr>
          <w:sz w:val="28"/>
          <w:szCs w:val="28"/>
        </w:rPr>
        <w:t xml:space="preserve"> </w:t>
      </w:r>
      <w:proofErr w:type="spellStart"/>
      <w:r w:rsidRPr="00BA0D7F">
        <w:rPr>
          <w:sz w:val="28"/>
          <w:szCs w:val="28"/>
        </w:rPr>
        <w:t>króliki</w:t>
      </w:r>
      <w:proofErr w:type="spellEnd"/>
    </w:p>
    <w:p w:rsidR="00BA0D7F" w:rsidRDefault="00BA0D7F" w:rsidP="00BA0D7F">
      <w:pPr>
        <w:spacing w:after="0" w:line="252" w:lineRule="auto"/>
        <w:jc w:val="both"/>
        <w:rPr>
          <w:rFonts w:ascii="Arial" w:eastAsiaTheme="majorEastAsia" w:hAnsi="Arial" w:cs="Arial"/>
          <w:bCs/>
          <w:i/>
          <w:iCs/>
          <w:sz w:val="28"/>
          <w:szCs w:val="28"/>
        </w:rPr>
      </w:pPr>
    </w:p>
    <w:p w:rsidR="00BA0D7F" w:rsidRDefault="00BA0D7F" w:rsidP="00BA0D7F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2.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A0D7F">
        <w:rPr>
          <w:rFonts w:eastAsiaTheme="majorEastAsia" w:cstheme="minorHAnsi"/>
          <w:bCs/>
          <w:iCs/>
          <w:sz w:val="28"/>
          <w:szCs w:val="28"/>
        </w:rPr>
        <w:t>J</w:t>
      </w:r>
      <w:r w:rsidR="004F26DE">
        <w:rPr>
          <w:rFonts w:eastAsiaTheme="majorEastAsia" w:cstheme="minorHAnsi"/>
          <w:bCs/>
          <w:iCs/>
          <w:sz w:val="28"/>
          <w:szCs w:val="28"/>
        </w:rPr>
        <w:t>an</w:t>
      </w:r>
      <w:r w:rsidRPr="00BA0D7F">
        <w:rPr>
          <w:rFonts w:eastAsiaTheme="majorEastAsia" w:cstheme="minorHAnsi"/>
          <w:bCs/>
          <w:iCs/>
          <w:sz w:val="28"/>
          <w:szCs w:val="28"/>
        </w:rPr>
        <w:t xml:space="preserve"> Vodňanský se jako textař hlásil k poetice </w:t>
      </w:r>
      <w:r w:rsidRPr="004F26DE">
        <w:rPr>
          <w:rFonts w:eastAsiaTheme="majorEastAsia" w:cstheme="minorHAnsi"/>
          <w:bCs/>
          <w:iCs/>
          <w:sz w:val="28"/>
          <w:szCs w:val="28"/>
          <w:highlight w:val="green"/>
        </w:rPr>
        <w:t>absurdní komiky</w:t>
      </w:r>
      <w:r w:rsidRPr="00BA0D7F">
        <w:rPr>
          <w:rFonts w:eastAsiaTheme="majorEastAsia" w:cstheme="minorHAnsi"/>
          <w:bCs/>
          <w:i/>
          <w:iCs/>
          <w:sz w:val="28"/>
          <w:szCs w:val="28"/>
        </w:rPr>
        <w:t xml:space="preserve">. Lze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A0D7F">
        <w:rPr>
          <w:rFonts w:eastAsiaTheme="majorEastAsia" w:cstheme="minorHAnsi"/>
          <w:bCs/>
          <w:i/>
          <w:iCs/>
          <w:sz w:val="28"/>
          <w:szCs w:val="28"/>
        </w:rPr>
        <w:t>takto charakterizovat i uvedenou píseň?</w:t>
      </w:r>
    </w:p>
    <w:p w:rsidR="004F26DE" w:rsidRDefault="004F26DE" w:rsidP="00BA0D7F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F26DE" w:rsidRDefault="004F26DE" w:rsidP="004F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4F26DE">
        <w:rPr>
          <w:rFonts w:eastAsiaTheme="majorEastAsia" w:cstheme="minorHAnsi"/>
          <w:bCs/>
          <w:iCs/>
          <w:sz w:val="28"/>
          <w:szCs w:val="28"/>
        </w:rPr>
        <w:t xml:space="preserve">Jan Vodňanský je obdařen zcela originálním druhem osobitého intelektuálního humoru. Jeho texty pro dospělé by se daly charakterizovat jako </w:t>
      </w:r>
      <w:r w:rsidRPr="004F26DE">
        <w:rPr>
          <w:rFonts w:eastAsiaTheme="majorEastAsia" w:cstheme="minorHAnsi"/>
          <w:b/>
          <w:bCs/>
          <w:iCs/>
          <w:sz w:val="28"/>
          <w:szCs w:val="28"/>
        </w:rPr>
        <w:t>jazykové hříčky</w:t>
      </w:r>
      <w:r w:rsidRPr="004F26DE">
        <w:rPr>
          <w:rFonts w:eastAsiaTheme="majorEastAsia" w:cstheme="minorHAnsi"/>
          <w:bCs/>
          <w:iCs/>
          <w:sz w:val="28"/>
          <w:szCs w:val="28"/>
        </w:rPr>
        <w:t xml:space="preserve"> (např. názvy knih </w:t>
      </w:r>
      <w:r w:rsidRPr="004F26DE">
        <w:rPr>
          <w:rFonts w:eastAsiaTheme="majorEastAsia" w:cstheme="minorHAnsi"/>
          <w:bCs/>
          <w:iCs/>
          <w:sz w:val="28"/>
          <w:szCs w:val="28"/>
          <w:highlight w:val="yellow"/>
        </w:rPr>
        <w:t>Čerstvá zvěrstva</w:t>
      </w:r>
      <w:r w:rsidRPr="004F26DE">
        <w:rPr>
          <w:rFonts w:eastAsiaTheme="majorEastAsia" w:cstheme="minorHAnsi"/>
          <w:bCs/>
          <w:iCs/>
          <w:sz w:val="28"/>
          <w:szCs w:val="28"/>
        </w:rPr>
        <w:t xml:space="preserve"> nebo </w:t>
      </w:r>
      <w:r w:rsidRPr="004F26DE">
        <w:rPr>
          <w:rFonts w:eastAsiaTheme="majorEastAsia" w:cstheme="minorHAnsi"/>
          <w:bCs/>
          <w:iCs/>
          <w:sz w:val="28"/>
          <w:szCs w:val="28"/>
          <w:highlight w:val="yellow"/>
        </w:rPr>
        <w:t>Sviňte to svinstvo!).</w:t>
      </w:r>
      <w:r w:rsidRPr="004F26DE">
        <w:rPr>
          <w:rFonts w:eastAsiaTheme="majorEastAsia" w:cstheme="minorHAnsi"/>
          <w:bCs/>
          <w:iCs/>
          <w:sz w:val="28"/>
          <w:szCs w:val="28"/>
        </w:rPr>
        <w:t xml:space="preserve"> Ke genezi těchto hříček Vodňanský sám říká: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4F26DE" w:rsidRDefault="004F26DE" w:rsidP="004F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0E72A7" w:rsidRPr="004F26DE" w:rsidRDefault="004F26DE" w:rsidP="004F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i/>
          <w:color w:val="1F497D" w:themeColor="text2"/>
          <w:sz w:val="28"/>
          <w:szCs w:val="28"/>
        </w:rPr>
        <w:t>„</w:t>
      </w:r>
      <w:r w:rsidRPr="004F26DE">
        <w:rPr>
          <w:i/>
          <w:color w:val="1F497D" w:themeColor="text2"/>
          <w:sz w:val="28"/>
          <w:szCs w:val="28"/>
        </w:rPr>
        <w:t>Hra se slovy – tak tomu jsem byl tak nějak geneticky vystaven. Od dětství, ještě než jsem uměl psát nebo číst, tak jsem se už víceméně inspiroval zvuky slov, j</w:t>
      </w:r>
      <w:r>
        <w:rPr>
          <w:i/>
          <w:color w:val="1F497D" w:themeColor="text2"/>
          <w:sz w:val="28"/>
          <w:szCs w:val="28"/>
        </w:rPr>
        <w:t>i</w:t>
      </w:r>
      <w:r w:rsidRPr="004F26DE">
        <w:rPr>
          <w:i/>
          <w:color w:val="1F497D" w:themeColor="text2"/>
          <w:sz w:val="28"/>
          <w:szCs w:val="28"/>
        </w:rPr>
        <w:t>mž jsem ještě vůbec nerozuměl. Ta hra se slovy mě provází dodnes v nejrůznějších slovních hříčkách, které mě budí ze spaní, které mě nutí vytahovat zápisník a tužku třeba uprostřed masové hromadné dopravy, kdy se nemohu ani pohnout a musím si třeba rukou vytáhnout zápisník a zuby si vytáhnout tužku, abych si zapsal nápad, který je už jen jednou a nikdy se nevrátí, když není zaznamenán.</w:t>
      </w:r>
      <w:r>
        <w:rPr>
          <w:i/>
          <w:color w:val="1F497D" w:themeColor="text2"/>
          <w:sz w:val="28"/>
          <w:szCs w:val="28"/>
        </w:rPr>
        <w:t>“</w:t>
      </w:r>
    </w:p>
    <w:p w:rsidR="000E72A7" w:rsidRDefault="000E72A7" w:rsidP="000E72A7">
      <w:pPr>
        <w:spacing w:after="0" w:line="252" w:lineRule="auto"/>
        <w:ind w:left="720"/>
        <w:rPr>
          <w:b/>
          <w:bCs/>
          <w:i/>
          <w:sz w:val="32"/>
          <w:szCs w:val="32"/>
        </w:rPr>
      </w:pPr>
    </w:p>
    <w:p w:rsidR="000E72A7" w:rsidRDefault="000E72A7" w:rsidP="000E72A7">
      <w:pPr>
        <w:spacing w:after="0" w:line="252" w:lineRule="auto"/>
        <w:ind w:left="720"/>
        <w:rPr>
          <w:b/>
          <w:bCs/>
          <w:i/>
          <w:sz w:val="32"/>
          <w:szCs w:val="32"/>
        </w:rPr>
      </w:pPr>
    </w:p>
    <w:p w:rsidR="000E72A7" w:rsidRDefault="000E72A7" w:rsidP="000E72A7">
      <w:pPr>
        <w:spacing w:after="0" w:line="252" w:lineRule="auto"/>
        <w:ind w:left="720"/>
        <w:rPr>
          <w:b/>
          <w:bCs/>
          <w:i/>
          <w:sz w:val="32"/>
          <w:szCs w:val="32"/>
        </w:rPr>
      </w:pPr>
    </w:p>
    <w:p w:rsidR="00230747" w:rsidRPr="000E72A7" w:rsidRDefault="000E72A7" w:rsidP="00230747">
      <w:pPr>
        <w:spacing w:after="0" w:line="252" w:lineRule="auto"/>
        <w:rPr>
          <w:rFonts w:eastAsiaTheme="majorEastAsia" w:cstheme="minorHAnsi"/>
          <w:i/>
          <w:iCs/>
          <w:sz w:val="32"/>
          <w:szCs w:val="32"/>
        </w:rPr>
      </w:pPr>
      <w:r w:rsidRPr="000E72A7">
        <w:rPr>
          <w:i/>
          <w:sz w:val="32"/>
          <w:szCs w:val="32"/>
          <w:highlight w:val="red"/>
        </w:rPr>
        <w:t xml:space="preserve">Poslechněte </w:t>
      </w:r>
      <w:r w:rsidRPr="002E2468">
        <w:rPr>
          <w:i/>
          <w:sz w:val="32"/>
          <w:szCs w:val="32"/>
          <w:highlight w:val="red"/>
        </w:rPr>
        <w:t xml:space="preserve">si </w:t>
      </w:r>
      <w:r w:rsidR="002E2468" w:rsidRPr="002E2468">
        <w:rPr>
          <w:i/>
          <w:sz w:val="32"/>
          <w:szCs w:val="32"/>
          <w:highlight w:val="red"/>
        </w:rPr>
        <w:t xml:space="preserve">písně autorské dvojice Vodňanský </w:t>
      </w:r>
      <w:r w:rsidR="002E2468">
        <w:rPr>
          <w:i/>
          <w:sz w:val="32"/>
          <w:szCs w:val="32"/>
          <w:highlight w:val="red"/>
        </w:rPr>
        <w:t>–</w:t>
      </w:r>
      <w:r w:rsidR="002E2468" w:rsidRPr="002E2468">
        <w:rPr>
          <w:i/>
          <w:sz w:val="32"/>
          <w:szCs w:val="32"/>
          <w:highlight w:val="red"/>
        </w:rPr>
        <w:t xml:space="preserve"> Skoumal:</w:t>
      </w:r>
      <w:r w:rsidR="002E2468">
        <w:rPr>
          <w:i/>
          <w:sz w:val="32"/>
          <w:szCs w:val="32"/>
        </w:rPr>
        <w:t xml:space="preserve"> </w:t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</w:p>
    <w:p w:rsidR="000E72A7" w:rsidRDefault="00496FB2" w:rsidP="00230747">
      <w:pPr>
        <w:spacing w:after="0" w:line="252" w:lineRule="auto"/>
        <w:rPr>
          <w:color w:val="2793E6"/>
        </w:rPr>
      </w:pPr>
      <w:hyperlink r:id="rId14" w:history="1">
        <w:r w:rsidR="002E2468" w:rsidRPr="002E2468">
          <w:rPr>
            <w:rStyle w:val="Hypertextovodkaz"/>
            <w:i/>
            <w:sz w:val="28"/>
            <w:szCs w:val="28"/>
          </w:rPr>
          <w:t>http://www.youtube.com/watch?v=pwqTCR3HsY4</w:t>
        </w:r>
      </w:hyperlink>
      <w:r w:rsidR="002E2468">
        <w:rPr>
          <w:i/>
          <w:sz w:val="28"/>
          <w:szCs w:val="28"/>
        </w:rPr>
        <w:t xml:space="preserve"> (Jak mi dupou králíci)</w:t>
      </w:r>
      <w:r w:rsidR="002E2468" w:rsidRPr="002E2468">
        <w:rPr>
          <w:color w:val="2793E6"/>
        </w:rPr>
        <w:t xml:space="preserve"> </w:t>
      </w:r>
      <w:r w:rsidR="002E2468">
        <w:rPr>
          <w:noProof/>
          <w:color w:val="2793E6"/>
          <w:lang w:eastAsia="cs-CZ"/>
        </w:rPr>
        <w:drawing>
          <wp:inline distT="0" distB="0" distL="0" distR="0">
            <wp:extent cx="1141730" cy="857885"/>
            <wp:effectExtent l="19050" t="0" r="1270" b="0"/>
            <wp:docPr id="20" name="obrázek 20" descr="http://i1.ytimg.com/vi/pwqTCR3HsY4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1.ytimg.com/vi/pwqTCR3HsY4/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Default="00AC0957" w:rsidP="00230747">
      <w:pPr>
        <w:spacing w:after="0" w:line="252" w:lineRule="auto"/>
        <w:rPr>
          <w:color w:val="2793E6"/>
        </w:rPr>
      </w:pPr>
    </w:p>
    <w:p w:rsidR="00AC0957" w:rsidRPr="002E2468" w:rsidRDefault="00AC0957" w:rsidP="00230747">
      <w:pPr>
        <w:spacing w:after="0" w:line="252" w:lineRule="auto"/>
        <w:rPr>
          <w:i/>
          <w:sz w:val="28"/>
          <w:szCs w:val="28"/>
        </w:rPr>
      </w:pPr>
    </w:p>
    <w:p w:rsidR="002E2468" w:rsidRDefault="002E2468" w:rsidP="00230747">
      <w:pPr>
        <w:spacing w:after="0" w:line="252" w:lineRule="auto"/>
        <w:rPr>
          <w:rFonts w:eastAsiaTheme="majorEastAsia" w:cstheme="minorHAnsi"/>
          <w:b/>
          <w:i/>
          <w:iCs/>
          <w:sz w:val="28"/>
          <w:szCs w:val="28"/>
        </w:rPr>
      </w:pPr>
    </w:p>
    <w:p w:rsidR="00195686" w:rsidRDefault="00195686" w:rsidP="00195686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2E2468" w:rsidRPr="00AC0957" w:rsidRDefault="00AC0957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</w:pPr>
      <w:r w:rsidRPr="00AC0957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lastRenderedPageBreak/>
        <w:t xml:space="preserve">„Naše zásady končívají tam, kde se kříží s našimi úmysly.“ </w:t>
      </w:r>
      <w:proofErr w:type="spellStart"/>
      <w:proofErr w:type="gramStart"/>
      <w:r w:rsidRPr="00AC0957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>K.Kryl</w:t>
      </w:r>
      <w:proofErr w:type="spellEnd"/>
      <w:proofErr w:type="gramEnd"/>
    </w:p>
    <w:p w:rsidR="00AC0957" w:rsidRPr="00AC0957" w:rsidRDefault="00AC0957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</w:pPr>
      <w:r w:rsidRPr="00AC0957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 xml:space="preserve">„Nevěř ostnatému drátu, byť by se stokrát tvářil jako stonek růže.“ </w:t>
      </w:r>
      <w:proofErr w:type="spellStart"/>
      <w:proofErr w:type="gramStart"/>
      <w:r w:rsidRPr="00AC0957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>K.Kryl</w:t>
      </w:r>
      <w:proofErr w:type="spellEnd"/>
      <w:proofErr w:type="gramEnd"/>
    </w:p>
    <w:p w:rsidR="00556E68" w:rsidRDefault="00556E68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i/>
          <w:color w:val="1F497D" w:themeColor="text2"/>
          <w:sz w:val="32"/>
          <w:szCs w:val="32"/>
          <w:highlight w:val="red"/>
          <w:lang w:eastAsia="cs-CZ"/>
        </w:rPr>
      </w:pPr>
    </w:p>
    <w:p w:rsidR="006F2F19" w:rsidRPr="00556E68" w:rsidRDefault="002E2468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36"/>
          <w:szCs w:val="36"/>
          <w:highlight w:val="red"/>
          <w:lang w:eastAsia="cs-CZ"/>
        </w:rPr>
      </w:pPr>
      <w:r w:rsidRPr="00556E68">
        <w:rPr>
          <w:rFonts w:eastAsia="Times New Roman" w:cs="Times New Roman"/>
          <w:b/>
          <w:bCs/>
          <w:sz w:val="36"/>
          <w:szCs w:val="36"/>
          <w:highlight w:val="red"/>
          <w:lang w:eastAsia="cs-CZ"/>
        </w:rPr>
        <w:t>Karel Kryl</w:t>
      </w:r>
    </w:p>
    <w:p w:rsidR="002E2468" w:rsidRDefault="00AC0957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</w:pPr>
      <w:r>
        <w:rPr>
          <w:rFonts w:eastAsia="Times New Roman" w:cs="Times New Roman"/>
          <w:bCs/>
          <w:i/>
          <w:noProof/>
          <w:color w:val="76923C" w:themeColor="accent3" w:themeShade="BF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127635</wp:posOffset>
            </wp:positionV>
            <wp:extent cx="2160270" cy="2534920"/>
            <wp:effectExtent l="19050" t="0" r="0" b="0"/>
            <wp:wrapTight wrapText="bothSides">
              <wp:wrapPolygon edited="0">
                <wp:start x="-190" y="0"/>
                <wp:lineTo x="-190" y="21427"/>
                <wp:lineTo x="21524" y="21427"/>
                <wp:lineTo x="21524" y="0"/>
                <wp:lineTo x="-190" y="0"/>
              </wp:wrapPolygon>
            </wp:wrapTight>
            <wp:docPr id="65" name="obrázek 65" descr="Soubor:Karel Kryl memorial plaqu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oubor:Karel Kryl memorial plaqu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468" w:rsidRPr="002E2468"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  <w:t>(12. dubna 1944, Kro</w:t>
      </w:r>
      <w:r w:rsidR="002E2468"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  <w:t>měříž – 3. března 1994, Mnichov</w:t>
      </w:r>
      <w:r w:rsidR="002E2468" w:rsidRPr="002E2468"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  <w:t>) byl českosloven</w:t>
      </w:r>
      <w:r w:rsidR="002E2468"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  <w:t xml:space="preserve">ský písničkář a básník </w:t>
      </w:r>
      <w:r w:rsidR="002E2468" w:rsidRPr="002E2468"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  <w:t xml:space="preserve">národnosti, hlavní představitel československého </w:t>
      </w:r>
      <w:r w:rsidR="002E2468" w:rsidRPr="002E2468">
        <w:rPr>
          <w:rFonts w:eastAsia="Times New Roman" w:cs="Times New Roman"/>
          <w:b/>
          <w:bCs/>
          <w:i/>
          <w:color w:val="76923C" w:themeColor="accent3" w:themeShade="BF"/>
          <w:sz w:val="28"/>
          <w:szCs w:val="28"/>
          <w:lang w:eastAsia="cs-CZ"/>
        </w:rPr>
        <w:t>protikomunistického protestsongu</w:t>
      </w:r>
      <w:r w:rsidR="002E2468" w:rsidRPr="002E2468"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  <w:t xml:space="preserve"> v letech 1968–1989. Psal si vlastní hudbu i texty, v jeho repertoáru byly jak krátké úderné pamfletické písně, tak delší poetické a melancholické skladby.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i/>
          <w:color w:val="76923C" w:themeColor="accent3" w:themeShade="BF"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Karel Kryl se narodil v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rodině knihtiskařů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, která vlastnila tiskárnu v Novém Jičíně, kterou založil roku 1909 jeho dědeček spolu s Ferdinandem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Scotti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. Tiskárna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Kryl &amp; </w:t>
      </w:r>
      <w:proofErr w:type="spellStart"/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Scotti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vydala za téměř 30 let své existence velké množství především bibliofilských tisků</w:t>
      </w:r>
      <w:r>
        <w:rPr>
          <w:rFonts w:eastAsia="Times New Roman" w:cs="Times New Roman"/>
          <w:bCs/>
          <w:sz w:val="28"/>
          <w:szCs w:val="28"/>
          <w:lang w:eastAsia="cs-CZ"/>
        </w:rPr>
        <w:t xml:space="preserve">.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Karel Kryl chtěl být zpočátku hrnčířem po pradědečkovi (absolvoval Keramickou školu v Bechyni v letech 1958–1962), posléze se ale rozhodl věnovat hudbě a poezii. Jeho první vydanou písní je 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Nevidomá dívka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, kterou v roce 1968 nahrála skupina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The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Bluesme</w:t>
      </w:r>
      <w:r>
        <w:rPr>
          <w:rFonts w:eastAsia="Times New Roman" w:cs="Times New Roman"/>
          <w:bCs/>
          <w:sz w:val="28"/>
          <w:szCs w:val="28"/>
          <w:lang w:eastAsia="cs-CZ"/>
        </w:rPr>
        <w:t>n</w:t>
      </w:r>
      <w:proofErr w:type="spellEnd"/>
      <w:r>
        <w:rPr>
          <w:rFonts w:eastAsia="Times New Roman" w:cs="Times New Roman"/>
          <w:bCs/>
          <w:sz w:val="28"/>
          <w:szCs w:val="28"/>
          <w:lang w:eastAsia="cs-CZ"/>
        </w:rPr>
        <w:t xml:space="preserve"> a nazpívala Hana Ulrychová.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Srpen ’68 a emigrace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Jeho první deska byla vydána půl roku po invazi sovětských tanků, přičemž titulní písnička 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 xml:space="preserve">Bratříčku, </w:t>
      </w:r>
      <w:proofErr w:type="gramStart"/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zavírej</w:t>
      </w:r>
      <w:proofErr w:type="gramEnd"/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 xml:space="preserve"> vrátka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gram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vznikla</w:t>
      </w:r>
      <w:proofErr w:type="gram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údajně naprosto spontánně v noci 22. srpna 1968, jako okamžitá reakce na vpád vojsk Varšavské smlouvy do Československa. Jeho písně se hrály zprvu dokonce i v rádiu (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 xml:space="preserve">Tak vás tu máme </w:t>
      </w:r>
      <w:proofErr w:type="gramStart"/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bratři</w:t>
      </w:r>
      <w:proofErr w:type="gramEnd"/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 xml:space="preserve"> z krve Kainovy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>). V pořadu Čtrnáct na houpačce moderátora a hudebního kritika Jiřího Černého a jeho ženy Miroslavy bylo nasazeno několik jeho písní, uspěla ale až píseň Bratříčku, zavírej vrátka</w:t>
      </w:r>
      <w:r>
        <w:rPr>
          <w:rFonts w:eastAsia="Times New Roman" w:cs="Times New Roman"/>
          <w:bCs/>
          <w:sz w:val="28"/>
          <w:szCs w:val="28"/>
          <w:lang w:eastAsia="cs-CZ"/>
        </w:rPr>
        <w:t xml:space="preserve">,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která </w:t>
      </w:r>
      <w:proofErr w:type="gram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se držela</w:t>
      </w:r>
      <w:proofErr w:type="gram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v hitparádě </w:t>
      </w:r>
      <w:proofErr w:type="gram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několik</w:t>
      </w:r>
      <w:proofErr w:type="gram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kol. Později byla zakázána a s ní byl nakonec zrušen i pořad samotný</w:t>
      </w:r>
      <w:r>
        <w:rPr>
          <w:rFonts w:eastAsia="Times New Roman" w:cs="Times New Roman"/>
          <w:bCs/>
          <w:sz w:val="28"/>
          <w:szCs w:val="28"/>
          <w:lang w:eastAsia="cs-CZ"/>
        </w:rPr>
        <w:t>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Karel Kryl odjel z Československa 9. září 1969 na písničkářský festival v západoněmeckém hradě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Waldecku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. Po dvou týdnech se rozhodl podat si žádost o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politický azyl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a tak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v Německu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už zůstal. Počátky života v emigraci pro Karla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lastRenderedPageBreak/>
        <w:t xml:space="preserve">nebyly lehké. Cítil se být osamocený, ztracený v cizí kultuře s cizím jazykem. Naštěstí pro něj se setkal s lidmi, kteří mu poskytli pomoc. V dopise svým rodičům potom napsal: </w:t>
      </w:r>
      <w:r w:rsidRPr="002E2468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>„</w:t>
      </w:r>
      <w:proofErr w:type="spellStart"/>
      <w:r w:rsidRPr="002E2468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>Žádnej</w:t>
      </w:r>
      <w:proofErr w:type="spellEnd"/>
      <w:r w:rsidRPr="002E2468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 xml:space="preserve"> strach, ve světě se neztratím. A hlavně klid, nic se neděje. Chleba je tu </w:t>
      </w:r>
      <w:proofErr w:type="spellStart"/>
      <w:r w:rsidRPr="002E2468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>stejnej</w:t>
      </w:r>
      <w:proofErr w:type="spellEnd"/>
      <w:r w:rsidRPr="002E2468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 xml:space="preserve"> jako doma, lidi jsou dobří i zlí jako doma, snad se mi příliš nebude stýskat.“</w:t>
      </w:r>
      <w:r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 xml:space="preserve">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Ostatní desky (až do roku 1989) vycházely v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exilu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>, v normalizačním Československu se jeho nahrávky pomo</w:t>
      </w:r>
      <w:r>
        <w:rPr>
          <w:rFonts w:eastAsia="Times New Roman" w:cs="Times New Roman"/>
          <w:bCs/>
          <w:sz w:val="28"/>
          <w:szCs w:val="28"/>
          <w:lang w:eastAsia="cs-CZ"/>
        </w:rPr>
        <w:t xml:space="preserve">cí magnetofonů často kopírovaly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>a mnohé jeho písničky se dostaly do všeobecného po</w:t>
      </w:r>
      <w:r>
        <w:rPr>
          <w:rFonts w:eastAsia="Times New Roman" w:cs="Times New Roman"/>
          <w:bCs/>
          <w:sz w:val="28"/>
          <w:szCs w:val="28"/>
          <w:lang w:eastAsia="cs-CZ"/>
        </w:rPr>
        <w:t>vědomí.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>
        <w:rPr>
          <w:rFonts w:eastAsia="Times New Roman" w:cs="Times New Roman"/>
          <w:bCs/>
          <w:sz w:val="28"/>
          <w:szCs w:val="28"/>
          <w:lang w:eastAsia="cs-CZ"/>
        </w:rPr>
        <w:t xml:space="preserve">V roce 1973 se oženil s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Evou Sedlářovou, dcerou českých emigrantů. Manželství ale brzy skončilo rozvodem. Kryl k tomu v knize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Půlkacíř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říká: </w:t>
      </w:r>
      <w:r w:rsidRPr="002E2468">
        <w:rPr>
          <w:rFonts w:eastAsia="Times New Roman" w:cs="Times New Roman"/>
          <w:bCs/>
          <w:i/>
          <w:color w:val="1F497D" w:themeColor="text2"/>
          <w:sz w:val="28"/>
          <w:szCs w:val="28"/>
          <w:lang w:eastAsia="cs-CZ"/>
        </w:rPr>
        <w:t>„To nebyl obyčejný milostný vztah, ale stav duše. Odhodlání a rozhodnutí s někým zestárnout. Proto to pro mě bylo tak bolestné, když to nevyšlo. Na duši mi zůstala jizva, jež se nezacelí. Moje žena Eva si našla jiný vztah, rozvedli jsme se.“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Spolupracoval s redakcí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Svobodné Evropy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>, nejprve externě, od roku 1983 pak jako zaměstnanec. Podílel se na sportovních a hudebních pořadech. Psal básně, písně a knihy.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Návrat do vlasti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>Do Československa se Karel Kryl vrátil 30. listopadu 1989, aby se zúčastnil pohřbu své m</w:t>
      </w:r>
      <w:r>
        <w:rPr>
          <w:rFonts w:eastAsia="Times New Roman" w:cs="Times New Roman"/>
          <w:bCs/>
          <w:sz w:val="28"/>
          <w:szCs w:val="28"/>
          <w:lang w:eastAsia="cs-CZ"/>
        </w:rPr>
        <w:t>atky (zemřela 24. listopadu).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Jelikož na rozdíl od mnoha dalších emigrantů měl Kryl stále českoslovens</w:t>
      </w:r>
      <w:r>
        <w:rPr>
          <w:rFonts w:eastAsia="Times New Roman" w:cs="Times New Roman"/>
          <w:bCs/>
          <w:sz w:val="28"/>
          <w:szCs w:val="28"/>
          <w:lang w:eastAsia="cs-CZ"/>
        </w:rPr>
        <w:t>ké státní občanství,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nebylo možné odhadnout, jak se zachovají celníci, až se pokusí překročit hranice. Požádal proto o pomoc svého přítele, opata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Anastáze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Opaska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, který mu přes bavorskou vládu sehnal tzv. humanitární vízum. I přesto, že přijel na pohřeb své matky, mluvil později o týdnu zde stráveném jako </w:t>
      </w:r>
      <w:r>
        <w:rPr>
          <w:rFonts w:eastAsia="Times New Roman" w:cs="Times New Roman"/>
          <w:bCs/>
          <w:sz w:val="28"/>
          <w:szCs w:val="28"/>
          <w:lang w:eastAsia="cs-CZ"/>
        </w:rPr>
        <w:t>o nejhezčím týdnu svého života.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Zklamání z polistopadového vývoje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Po krátkém nadšení ze Sametové revoluce Kryl na počátku roku 1990 uveřejňuje kritickou píseň 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Sametové jaro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(album Tekuté písky). Později v kritice polistopadového vývoje pokračuje v albu Monology, písních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 xml:space="preserve"> Demokracie, Kádrují mě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>(z roku 1988),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 xml:space="preserve"> Strejček Strach a teta Obava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(z roku 1981), básni Timur a jeho parta a dalších </w:t>
      </w:r>
      <w:proofErr w:type="gram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dílech</w:t>
      </w:r>
      <w:proofErr w:type="gramEnd"/>
      <w:r w:rsidRPr="002E2468">
        <w:rPr>
          <w:rFonts w:eastAsia="Times New Roman" w:cs="Times New Roman"/>
          <w:bCs/>
          <w:sz w:val="28"/>
          <w:szCs w:val="28"/>
          <w:lang w:eastAsia="cs-CZ"/>
        </w:rPr>
        <w:t>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V roce 1993 Karel Kryl poskytuje Miloši Čermákovi velmi rozsáhlý – knižně vydaný – rozhovor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Půlkacíř</w:t>
      </w:r>
      <w:proofErr w:type="spellEnd"/>
      <w:r>
        <w:rPr>
          <w:rFonts w:eastAsia="Times New Roman" w:cs="Times New Roman"/>
          <w:bCs/>
          <w:sz w:val="28"/>
          <w:szCs w:val="28"/>
          <w:lang w:eastAsia="cs-CZ"/>
        </w:rPr>
        <w:t>.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Podle svého vyjádření v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Půlkacíři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byl hrubě nespokojen se společenskou situací, politickou reprezentací a celkovým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lastRenderedPageBreak/>
        <w:t>směřováním; proto byl rozhodnut v České a Slovenské republi</w:t>
      </w:r>
      <w:r>
        <w:rPr>
          <w:rFonts w:eastAsia="Times New Roman" w:cs="Times New Roman"/>
          <w:bCs/>
          <w:sz w:val="28"/>
          <w:szCs w:val="28"/>
          <w:lang w:eastAsia="cs-CZ"/>
        </w:rPr>
        <w:t>ce se již nijak neangažovat.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Karel Kryl zemřel náhle a zcela nečekaně na srdeční příhodu dne 3. března 1994 v Mnichově ve věku nedožitých 50 let, když dva dny předtím byl ještě v Praze. Zádušní mši celebroval jeho přítel opat benediktinského Kláštera břevnovského Jan </w:t>
      </w:r>
      <w:proofErr w:type="spellStart"/>
      <w:r w:rsidRPr="002E2468">
        <w:rPr>
          <w:rFonts w:eastAsia="Times New Roman" w:cs="Times New Roman"/>
          <w:bCs/>
          <w:sz w:val="28"/>
          <w:szCs w:val="28"/>
          <w:lang w:eastAsia="cs-CZ"/>
        </w:rPr>
        <w:t>Anastáz</w:t>
      </w:r>
      <w:proofErr w:type="spellEnd"/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Opasek v klášterním </w:t>
      </w:r>
      <w:r>
        <w:rPr>
          <w:rFonts w:eastAsia="Times New Roman" w:cs="Times New Roman"/>
          <w:bCs/>
          <w:sz w:val="28"/>
          <w:szCs w:val="28"/>
          <w:lang w:eastAsia="cs-CZ"/>
        </w:rPr>
        <w:t>kostele sv. Markéty v Praze.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Vzhledem k omezenému množství vydaných vstupenek pro příbuzné, přátele, novináře a politiky se mnoho lidí nedostalo dovnitř, přesto se před klášterem seš</w:t>
      </w:r>
      <w:r>
        <w:rPr>
          <w:rFonts w:eastAsia="Times New Roman" w:cs="Times New Roman"/>
          <w:bCs/>
          <w:sz w:val="28"/>
          <w:szCs w:val="28"/>
          <w:lang w:eastAsia="cs-CZ"/>
        </w:rPr>
        <w:t xml:space="preserve">lo přibližně čtyři tisíce osob.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>Karel Kryl je pochován na Břevnovském hřbitově.</w:t>
      </w:r>
    </w:p>
    <w:p w:rsidR="002E2468" w:rsidRP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Tvorba</w:t>
      </w:r>
    </w:p>
    <w:p w:rsidR="002E2468" w:rsidRDefault="002E24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Kryl je jedním z nejuznávanějších zástupců protikomunistického </w:t>
      </w:r>
      <w:r w:rsidRPr="002E2468">
        <w:rPr>
          <w:rFonts w:eastAsia="Times New Roman" w:cs="Times New Roman"/>
          <w:bCs/>
          <w:sz w:val="28"/>
          <w:szCs w:val="28"/>
          <w:highlight w:val="green"/>
          <w:lang w:eastAsia="cs-CZ"/>
        </w:rPr>
        <w:t>protestsongu.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Měl velký rozsah tvorby a schopnost tvořit radikálně odlišné skladby, počínaje zpívanými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veršovanými pamflety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(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Tak hle jak se perou, Bakterie,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Král a klaun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) a konče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zpívanými básněmi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(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Lilie, Rakovina, Plaváček, Divný kníže, Blátivá stráň,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Habet</w:t>
      </w:r>
      <w:proofErr w:type="spellEnd"/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, Atlantis, Monology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), které pracují s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hlubokými alegoriemi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a složitými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jazykovými a významovými konstrukcemi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. Významnou roli hraje i jeho tvorba inspirovaná 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>biblickými texty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 xml:space="preserve"> (</w:t>
      </w:r>
      <w:r w:rsidRPr="002E2468">
        <w:rPr>
          <w:rFonts w:eastAsia="Times New Roman" w:cs="Times New Roman"/>
          <w:bCs/>
          <w:color w:val="FFC000"/>
          <w:sz w:val="28"/>
          <w:szCs w:val="28"/>
          <w:lang w:eastAsia="cs-CZ"/>
        </w:rPr>
        <w:t>Žalm 71, Žalm 120, Zapření Petrovo, Jidáš, Děkuji</w:t>
      </w:r>
      <w:r>
        <w:rPr>
          <w:rFonts w:eastAsia="Times New Roman" w:cs="Times New Roman"/>
          <w:bCs/>
          <w:sz w:val="28"/>
          <w:szCs w:val="28"/>
          <w:lang w:eastAsia="cs-CZ"/>
        </w:rPr>
        <w:t xml:space="preserve">). </w:t>
      </w:r>
      <w:r w:rsidRPr="002E2468">
        <w:rPr>
          <w:rFonts w:eastAsia="Times New Roman" w:cs="Times New Roman"/>
          <w:bCs/>
          <w:sz w:val="28"/>
          <w:szCs w:val="28"/>
          <w:lang w:eastAsia="cs-CZ"/>
        </w:rPr>
        <w:t>Mimo zpívanou poezii vydal také několik sbírek poezie i delších básnických skladeb knižně, většinou je doprovodil vlastními grafickými díly. Jeho texty i nezpívaná poezie vynikají hlubokou</w:t>
      </w:r>
      <w:r w:rsidRPr="002E246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obrazností a metaforikou a velkou formální dokonalostí.</w:t>
      </w:r>
    </w:p>
    <w:p w:rsidR="00556E68" w:rsidRDefault="00556E68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AC0957" w:rsidRPr="00556E68" w:rsidRDefault="00AC0957" w:rsidP="00AC0957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</w:pPr>
      <w:r w:rsidRPr="00556E68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>Diskografie</w:t>
      </w:r>
    </w:p>
    <w:p w:rsidR="00AC0957" w:rsidRPr="00AC0957" w:rsidRDefault="00AC0957" w:rsidP="00AC095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AC0957">
        <w:rPr>
          <w:rFonts w:eastAsia="Times New Roman" w:cs="Times New Roman"/>
          <w:bCs/>
          <w:sz w:val="28"/>
          <w:szCs w:val="28"/>
          <w:highlight w:val="yellow"/>
          <w:lang w:eastAsia="cs-CZ"/>
        </w:rPr>
        <w:t>Bratříčku, zavírej vrátka</w:t>
      </w:r>
      <w:r w:rsidRPr="00AC0957">
        <w:rPr>
          <w:rFonts w:eastAsia="Times New Roman" w:cs="Times New Roman"/>
          <w:bCs/>
          <w:sz w:val="28"/>
          <w:szCs w:val="28"/>
          <w:lang w:eastAsia="cs-CZ"/>
        </w:rPr>
        <w:t xml:space="preserve"> (1969, LP, </w:t>
      </w:r>
      <w:proofErr w:type="spellStart"/>
      <w:r w:rsidRPr="00AC0957">
        <w:rPr>
          <w:rFonts w:eastAsia="Times New Roman" w:cs="Times New Roman"/>
          <w:bCs/>
          <w:sz w:val="28"/>
          <w:szCs w:val="28"/>
          <w:lang w:eastAsia="cs-CZ"/>
        </w:rPr>
        <w:t>Panton</w:t>
      </w:r>
      <w:proofErr w:type="spellEnd"/>
      <w:r w:rsidRPr="00AC0957">
        <w:rPr>
          <w:rFonts w:eastAsia="Times New Roman" w:cs="Times New Roman"/>
          <w:bCs/>
          <w:sz w:val="28"/>
          <w:szCs w:val="28"/>
          <w:lang w:eastAsia="cs-CZ"/>
        </w:rPr>
        <w:t xml:space="preserve">, ČSSR) </w:t>
      </w:r>
    </w:p>
    <w:p w:rsidR="00AC0957" w:rsidRPr="00AC0957" w:rsidRDefault="00AC0957" w:rsidP="00AC095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AC0957">
        <w:rPr>
          <w:rFonts w:eastAsia="Times New Roman" w:cs="Times New Roman"/>
          <w:bCs/>
          <w:sz w:val="28"/>
          <w:szCs w:val="28"/>
          <w:highlight w:val="yellow"/>
          <w:lang w:eastAsia="cs-CZ"/>
        </w:rPr>
        <w:t>Rakovina</w:t>
      </w:r>
      <w:r w:rsidRPr="00AC0957">
        <w:rPr>
          <w:rFonts w:eastAsia="Times New Roman" w:cs="Times New Roman"/>
          <w:bCs/>
          <w:sz w:val="28"/>
          <w:szCs w:val="28"/>
          <w:lang w:eastAsia="cs-CZ"/>
        </w:rPr>
        <w:t xml:space="preserve"> (1969, LP, </w:t>
      </w:r>
      <w:proofErr w:type="spellStart"/>
      <w:r w:rsidRPr="00AC0957">
        <w:rPr>
          <w:rFonts w:eastAsia="Times New Roman" w:cs="Times New Roman"/>
          <w:bCs/>
          <w:sz w:val="28"/>
          <w:szCs w:val="28"/>
          <w:lang w:eastAsia="cs-CZ"/>
        </w:rPr>
        <w:t>Primaphon</w:t>
      </w:r>
      <w:proofErr w:type="spellEnd"/>
      <w:r w:rsidRPr="00AC0957">
        <w:rPr>
          <w:rFonts w:eastAsia="Times New Roman" w:cs="Times New Roman"/>
          <w:bCs/>
          <w:sz w:val="28"/>
          <w:szCs w:val="28"/>
          <w:lang w:eastAsia="cs-CZ"/>
        </w:rPr>
        <w:t xml:space="preserve">, SRN) </w:t>
      </w:r>
    </w:p>
    <w:p w:rsidR="00AC0957" w:rsidRPr="00AC0957" w:rsidRDefault="00AC0957" w:rsidP="00AC095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AC0957">
        <w:rPr>
          <w:rFonts w:eastAsia="Times New Roman" w:cs="Times New Roman"/>
          <w:bCs/>
          <w:sz w:val="28"/>
          <w:szCs w:val="28"/>
          <w:highlight w:val="yellow"/>
          <w:lang w:eastAsia="cs-CZ"/>
        </w:rPr>
        <w:t>Maškary</w:t>
      </w:r>
      <w:r w:rsidRPr="00AC0957">
        <w:rPr>
          <w:rFonts w:eastAsia="Times New Roman" w:cs="Times New Roman"/>
          <w:bCs/>
          <w:sz w:val="28"/>
          <w:szCs w:val="28"/>
          <w:lang w:eastAsia="cs-CZ"/>
        </w:rPr>
        <w:t xml:space="preserve"> (1970, LP, </w:t>
      </w:r>
      <w:proofErr w:type="spellStart"/>
      <w:r w:rsidRPr="00AC0957">
        <w:rPr>
          <w:rFonts w:eastAsia="Times New Roman" w:cs="Times New Roman"/>
          <w:bCs/>
          <w:sz w:val="28"/>
          <w:szCs w:val="28"/>
          <w:lang w:eastAsia="cs-CZ"/>
        </w:rPr>
        <w:t>Caston</w:t>
      </w:r>
      <w:proofErr w:type="spellEnd"/>
      <w:r w:rsidRPr="00AC0957">
        <w:rPr>
          <w:rFonts w:eastAsia="Times New Roman" w:cs="Times New Roman"/>
          <w:bCs/>
          <w:sz w:val="28"/>
          <w:szCs w:val="28"/>
          <w:lang w:eastAsia="cs-CZ"/>
        </w:rPr>
        <w:t xml:space="preserve">, SRN) </w:t>
      </w:r>
    </w:p>
    <w:p w:rsidR="00AC0957" w:rsidRPr="00AC0957" w:rsidRDefault="00AC0957" w:rsidP="00AC095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  <w:r w:rsidRPr="00AC0957">
        <w:rPr>
          <w:rFonts w:eastAsia="Times New Roman" w:cs="Times New Roman"/>
          <w:bCs/>
          <w:sz w:val="28"/>
          <w:szCs w:val="28"/>
          <w:highlight w:val="yellow"/>
          <w:lang w:eastAsia="cs-CZ"/>
        </w:rPr>
        <w:t>Karavana mraků</w:t>
      </w:r>
      <w:r w:rsidRPr="00AC0957">
        <w:rPr>
          <w:rFonts w:eastAsia="Times New Roman" w:cs="Times New Roman"/>
          <w:bCs/>
          <w:sz w:val="28"/>
          <w:szCs w:val="28"/>
          <w:lang w:eastAsia="cs-CZ"/>
        </w:rPr>
        <w:t xml:space="preserve"> (1979, LP, 1984, MC, Šafrán 78, Švédsko) </w:t>
      </w:r>
    </w:p>
    <w:p w:rsidR="00AC0957" w:rsidRPr="00AC0957" w:rsidRDefault="00AC0957" w:rsidP="00AC0957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</w:p>
    <w:p w:rsidR="00AC0957" w:rsidRPr="00AC0957" w:rsidRDefault="00AC0957" w:rsidP="00AC0957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</w:p>
    <w:p w:rsidR="00AC0957" w:rsidRPr="00AC0957" w:rsidRDefault="00AC0957" w:rsidP="00AC0957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</w:p>
    <w:p w:rsidR="00AC0957" w:rsidRPr="002E2468" w:rsidRDefault="00AC0957" w:rsidP="002E2468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Cs/>
          <w:sz w:val="28"/>
          <w:szCs w:val="28"/>
          <w:lang w:eastAsia="cs-CZ"/>
        </w:rPr>
      </w:pPr>
    </w:p>
    <w:p w:rsidR="00AC0957" w:rsidRDefault="00AC0957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AC0957">
        <w:rPr>
          <w:rFonts w:eastAsia="Times New Roman" w:cs="Times New Roman"/>
          <w:b/>
          <w:bCs/>
          <w:sz w:val="28"/>
          <w:szCs w:val="28"/>
          <w:highlight w:val="yellow"/>
          <w:lang w:eastAsia="cs-CZ"/>
        </w:rPr>
        <w:lastRenderedPageBreak/>
        <w:t xml:space="preserve">BRATŘÍČKU, ZAVÍREJ VRÁTKA </w:t>
      </w:r>
    </w:p>
    <w:p w:rsidR="00AC0957" w:rsidRDefault="00AC0957" w:rsidP="003D34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</w:t>
      </w:r>
      <w:r w:rsidRPr="00AC0957">
        <w:rPr>
          <w:rFonts w:eastAsia="Times New Roman" w:cs="Times New Roman"/>
          <w:sz w:val="28"/>
          <w:szCs w:val="28"/>
          <w:lang w:eastAsia="cs-CZ"/>
        </w:rPr>
        <w:t>1969)</w:t>
      </w:r>
    </w:p>
    <w:p w:rsidR="00AC0957" w:rsidRDefault="00AC0957" w:rsidP="003D34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AC0957" w:rsidRPr="00AC0957" w:rsidRDefault="00AC0957" w:rsidP="00AC09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1F497D" w:themeColor="text2"/>
          <w:sz w:val="28"/>
          <w:szCs w:val="28"/>
          <w:lang w:eastAsia="cs-CZ"/>
        </w:rPr>
      </w:pPr>
      <w:r w:rsidRPr="00AC0957">
        <w:rPr>
          <w:rFonts w:eastAsia="Times New Roman" w:cs="Times New Roman"/>
          <w:b/>
          <w:bCs/>
          <w:color w:val="1F497D" w:themeColor="text2"/>
          <w:sz w:val="28"/>
          <w:szCs w:val="28"/>
          <w:lang w:eastAsia="cs-CZ"/>
        </w:rPr>
        <w:t xml:space="preserve">Krylova gramofonová deska </w:t>
      </w:r>
      <w:r w:rsidRPr="00AC0957">
        <w:rPr>
          <w:rFonts w:eastAsia="Times New Roman" w:cs="Times New Roman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Bratříčku, </w:t>
      </w:r>
      <w:proofErr w:type="gramStart"/>
      <w:r w:rsidRPr="00AC0957">
        <w:rPr>
          <w:rFonts w:eastAsia="Times New Roman" w:cs="Times New Roman"/>
          <w:b/>
          <w:bCs/>
          <w:i/>
          <w:iCs/>
          <w:color w:val="1F497D" w:themeColor="text2"/>
          <w:sz w:val="28"/>
          <w:szCs w:val="28"/>
          <w:lang w:eastAsia="cs-CZ"/>
        </w:rPr>
        <w:t>zavírej</w:t>
      </w:r>
      <w:proofErr w:type="gramEnd"/>
      <w:r w:rsidRPr="00AC0957">
        <w:rPr>
          <w:rFonts w:eastAsia="Times New Roman" w:cs="Times New Roman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 vrátka </w:t>
      </w:r>
      <w:r w:rsidRPr="00AC0957">
        <w:rPr>
          <w:rFonts w:eastAsia="Times New Roman" w:cs="Times New Roman"/>
          <w:b/>
          <w:bCs/>
          <w:color w:val="1F497D" w:themeColor="text2"/>
          <w:sz w:val="28"/>
          <w:szCs w:val="28"/>
          <w:lang w:eastAsia="cs-CZ"/>
        </w:rPr>
        <w:t xml:space="preserve">se </w:t>
      </w:r>
      <w:proofErr w:type="gramStart"/>
      <w:r w:rsidRPr="00AC0957">
        <w:rPr>
          <w:rFonts w:eastAsia="Times New Roman" w:cs="Times New Roman"/>
          <w:b/>
          <w:bCs/>
          <w:color w:val="1F497D" w:themeColor="text2"/>
          <w:sz w:val="28"/>
          <w:szCs w:val="28"/>
          <w:lang w:eastAsia="cs-CZ"/>
        </w:rPr>
        <w:t>stala</w:t>
      </w:r>
      <w:proofErr w:type="gramEnd"/>
      <w:r w:rsidRPr="00AC0957">
        <w:rPr>
          <w:rFonts w:eastAsia="Times New Roman" w:cs="Times New Roman"/>
          <w:b/>
          <w:bCs/>
          <w:color w:val="1F497D" w:themeColor="text2"/>
          <w:sz w:val="28"/>
          <w:szCs w:val="28"/>
          <w:lang w:eastAsia="cs-CZ"/>
        </w:rPr>
        <w:t xml:space="preserve"> v r. 1969 nejvý</w:t>
      </w:r>
      <w:r w:rsidRPr="00AC0957">
        <w:rPr>
          <w:rFonts w:eastAsia="Times New Roman" w:cs="Times New Roman"/>
          <w:b/>
          <w:bCs/>
          <w:color w:val="1F497D" w:themeColor="text2"/>
          <w:sz w:val="28"/>
          <w:szCs w:val="28"/>
          <w:lang w:eastAsia="cs-CZ"/>
        </w:rPr>
        <w:softHyphen/>
        <w:t>znamnějším souborem protestních písní (protestsongů).</w:t>
      </w:r>
    </w:p>
    <w:p w:rsidR="00AC0957" w:rsidRPr="00AC0957" w:rsidRDefault="00AC0957" w:rsidP="003D34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6"/>
      </w:tblGrid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PASÁŽOVÁ REVOLTA</w:t>
            </w:r>
          </w:p>
          <w:p w:rsid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(1968)</w:t>
            </w:r>
          </w:p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Nosíme z módy kopretiny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                      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čímž okrádáme stáda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vůl - kdys jméno obětiny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je titul kamaráda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Na obou nohách </w:t>
            </w:r>
            <w:proofErr w:type="spellStart"/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vietnamku</w:t>
            </w:r>
            <w:proofErr w:type="spellEnd"/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jako komfort hlavu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Na klopě placku jak psí známku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Znak příslušnosti k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davu</w:t>
            </w:r>
          </w:p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I naše generace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má svoje prominenty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Program je rezignace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facky argumenty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Potlesk je k umlčení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pískot na pochvalu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místo přesvědčení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jen pití piva Z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žalu</w:t>
            </w:r>
          </w:p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Pod zadkem stránku Dikobrazu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vzýváme Zlaté tele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Sedáme v koutcích u obrazů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Čekáme Spasitele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Civíme lačně na měďáky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lastRenderedPageBreak/>
              <w:t>My - Gottwaldovi vnuci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nadáváme na měšťáky</w:t>
            </w:r>
          </w:p>
        </w:tc>
      </w:tr>
      <w:tr w:rsidR="00AC0957" w:rsidRPr="00AC0957" w:rsidTr="008858D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tvoříce - Revoluci</w:t>
            </w:r>
          </w:p>
        </w:tc>
      </w:tr>
    </w:tbl>
    <w:p w:rsidR="006F2F19" w:rsidRPr="003D3460" w:rsidRDefault="006F2F19" w:rsidP="003D34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9"/>
      </w:tblGrid>
      <w:tr w:rsidR="00AC0957" w:rsidRP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I naše generace</w:t>
            </w:r>
          </w:p>
        </w:tc>
      </w:tr>
      <w:tr w:rsidR="00AC0957" w:rsidRP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má svoje kajícníky</w:t>
            </w:r>
          </w:p>
        </w:tc>
      </w:tr>
      <w:tr w:rsidR="00AC0957" w:rsidRP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fízly z honorace</w:t>
            </w:r>
          </w:p>
        </w:tc>
      </w:tr>
      <w:tr w:rsidR="00AC0957" w:rsidRP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skromné úředníky</w:t>
            </w:r>
          </w:p>
        </w:tc>
      </w:tr>
      <w:tr w:rsidR="00AC0957" w:rsidRP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tvory bez svědomí</w:t>
            </w:r>
          </w:p>
        </w:tc>
      </w:tr>
      <w:tr w:rsidR="00AC0957" w:rsidRP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plazy bez páteře</w:t>
            </w:r>
          </w:p>
        </w:tc>
      </w:tr>
      <w:tr w:rsidR="00AC0957" w:rsidRP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a život v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  <w:r w:rsidRPr="00AC0957">
              <w:rPr>
                <w:rFonts w:eastAsia="Times New Roman" w:cs="Times New Roman"/>
                <w:sz w:val="28"/>
                <w:szCs w:val="28"/>
                <w:lang w:eastAsia="cs-CZ"/>
              </w:rPr>
              <w:t>bezvědomí</w:t>
            </w:r>
          </w:p>
          <w:p w:rsidR="00AC0957" w:rsidRPr="00AC0957" w:rsidRDefault="00AC0957" w:rsidP="00AC09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 xml:space="preserve">Už </w:t>
            </w:r>
            <w:proofErr w:type="gramStart"/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 xml:space="preserve">nejsme </w:t>
            </w:r>
            <w:proofErr w:type="spellStart"/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nejsme</w:t>
            </w:r>
            <w:proofErr w:type="spellEnd"/>
            <w:proofErr w:type="gramEnd"/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 xml:space="preserve"> to co kdysi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Už známe ohnout záda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Umíme dělat kompromisy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a zradit kamaráda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A vděčni dnešní Realitě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líbáme cizí ruce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 xml:space="preserve">A jednou </w:t>
            </w:r>
            <w:proofErr w:type="spellStart"/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zajdem</w:t>
            </w:r>
            <w:proofErr w:type="spellEnd"/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 xml:space="preserve"> na úbytě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z té smutné revoluce</w:t>
            </w:r>
          </w:p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I v naší generaci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už máme pamětníky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a vlastní emigraci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a vlastní mučedníky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A s hubou rozmlácenou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dnes zůstali jsme němí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P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Ne - nejsme na kolenou</w:t>
            </w:r>
          </w:p>
        </w:tc>
      </w:tr>
      <w:tr w:rsidR="00AC0957" w:rsidTr="00AC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0957" w:rsidRDefault="00AC0957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AC0957"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Ryjeme drškou v zemi!</w:t>
            </w:r>
          </w:p>
          <w:p w:rsidR="00984199" w:rsidRDefault="00984199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</w:p>
          <w:p w:rsidR="00984199" w:rsidRPr="00AC0957" w:rsidRDefault="00984199" w:rsidP="00AC0957">
            <w:pPr>
              <w:spacing w:after="0"/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</w:pPr>
            <w:r w:rsidRPr="00984199">
              <w:rPr>
                <w:rStyle w:val="FontStyle36"/>
                <w:rFonts w:asciiTheme="minorHAnsi" w:eastAsia="Times New Roman" w:hAnsiTheme="minorHAnsi"/>
                <w:sz w:val="28"/>
                <w:szCs w:val="28"/>
                <w:highlight w:val="red"/>
                <w:lang w:eastAsia="cs-CZ"/>
              </w:rPr>
              <w:t>Poslechněte si píseň v podání Daniela Landy</w:t>
            </w:r>
            <w:r>
              <w:rPr>
                <w:rStyle w:val="FontStyle36"/>
                <w:rFonts w:asciiTheme="minorHAnsi" w:eastAsia="Times New Roman" w:hAnsiTheme="minorHAnsi"/>
                <w:sz w:val="28"/>
                <w:szCs w:val="28"/>
                <w:lang w:eastAsia="cs-CZ"/>
              </w:rPr>
              <w:t>:</w:t>
            </w:r>
          </w:p>
        </w:tc>
      </w:tr>
    </w:tbl>
    <w:p w:rsidR="00F22825" w:rsidRDefault="00984199" w:rsidP="009841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984199">
        <w:rPr>
          <w:rFonts w:eastAsia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607951" cy="813441"/>
            <wp:effectExtent l="19050" t="0" r="0" b="0"/>
            <wp:docPr id="12" name="obrázek 68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iniatu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67" cy="8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="008858DC" w:rsidRPr="0029298B">
          <w:rPr>
            <w:rStyle w:val="Hypertextovodkaz"/>
            <w:rFonts w:eastAsia="Times New Roman" w:cs="Times New Roman"/>
            <w:b/>
            <w:sz w:val="28"/>
            <w:szCs w:val="28"/>
            <w:lang w:eastAsia="cs-CZ"/>
          </w:rPr>
          <w:t xml:space="preserve">   http://www.youtube.com/watch?v=jjPxHLMl694</w:t>
        </w:r>
      </w:hyperlink>
    </w:p>
    <w:p w:rsidR="00600BC8" w:rsidRPr="003A3ED5" w:rsidRDefault="00600BC8" w:rsidP="00600BC8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lastRenderedPageBreak/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32777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AC0957" w:rsidRPr="00AC0957" w:rsidRDefault="00600BC8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 w:rsidRPr="00AC0957">
        <w:rPr>
          <w:rFonts w:eastAsiaTheme="majorEastAsia" w:cstheme="minorHAnsi"/>
          <w:bCs/>
          <w:iCs/>
          <w:sz w:val="28"/>
          <w:szCs w:val="28"/>
        </w:rPr>
        <w:t xml:space="preserve">Krylovy protestsongy se vyznačují razantním, expresivním zpěvem, </w:t>
      </w:r>
      <w:r w:rsidR="00AC0957">
        <w:rPr>
          <w:rFonts w:eastAsiaTheme="majorEastAsia" w:cstheme="minorHAnsi"/>
          <w:bCs/>
          <w:iCs/>
          <w:sz w:val="28"/>
          <w:szCs w:val="28"/>
        </w:rPr>
        <w:tab/>
      </w:r>
      <w:r w:rsidR="00AC0957">
        <w:rPr>
          <w:rFonts w:eastAsiaTheme="majorEastAsia" w:cstheme="minorHAnsi"/>
          <w:bCs/>
          <w:iCs/>
          <w:sz w:val="28"/>
          <w:szCs w:val="28"/>
        </w:rPr>
        <w:tab/>
      </w:r>
      <w:r w:rsidR="00AC0957" w:rsidRPr="00AC0957">
        <w:rPr>
          <w:rFonts w:eastAsiaTheme="majorEastAsia" w:cstheme="minorHAnsi"/>
          <w:bCs/>
          <w:iCs/>
          <w:sz w:val="28"/>
          <w:szCs w:val="28"/>
        </w:rPr>
        <w:t>výraznou melodií, nevyumělkovaným kytarovým doprovodem.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AC0957">
        <w:rPr>
          <w:rFonts w:eastAsiaTheme="majorEastAsia" w:cstheme="minorHAnsi"/>
          <w:bCs/>
          <w:i/>
          <w:iCs/>
          <w:sz w:val="28"/>
          <w:szCs w:val="28"/>
        </w:rPr>
        <w:t>Mají obdobnou razanci a expresivitu i uvedené texty?</w:t>
      </w:r>
    </w:p>
    <w:p w:rsidR="00F22825" w:rsidRDefault="00F22825" w:rsidP="00F22825">
      <w:pPr>
        <w:spacing w:after="0" w:line="252" w:lineRule="auto"/>
        <w:jc w:val="both"/>
        <w:rPr>
          <w:rFonts w:ascii="Arial" w:eastAsiaTheme="majorEastAsia" w:hAnsi="Arial" w:cs="Arial"/>
          <w:bCs/>
          <w:i/>
          <w:iCs/>
          <w:sz w:val="28"/>
          <w:szCs w:val="28"/>
        </w:rPr>
      </w:pPr>
      <w:r w:rsidRPr="00F22825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AC0957" w:rsidRDefault="006F2F19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>2.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 w:rsidRPr="00AC0957">
        <w:rPr>
          <w:rFonts w:eastAsiaTheme="majorEastAsia" w:cstheme="minorHAnsi"/>
          <w:bCs/>
          <w:i/>
          <w:iCs/>
          <w:sz w:val="28"/>
          <w:szCs w:val="28"/>
        </w:rPr>
        <w:t xml:space="preserve">Volí Kryl složité básnické obrazy, náročné metafory, či využívá </w:t>
      </w:r>
      <w:r w:rsidR="00AC095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 w:rsidRPr="00AC0957">
        <w:rPr>
          <w:rFonts w:eastAsiaTheme="majorEastAsia" w:cstheme="minorHAnsi"/>
          <w:bCs/>
          <w:i/>
          <w:iCs/>
          <w:sz w:val="28"/>
          <w:szCs w:val="28"/>
        </w:rPr>
        <w:t>obrazů zná</w:t>
      </w:r>
      <w:r w:rsidR="00AC0957" w:rsidRPr="00AC0957">
        <w:rPr>
          <w:rFonts w:eastAsiaTheme="majorEastAsia" w:cstheme="minorHAnsi"/>
          <w:bCs/>
          <w:i/>
          <w:iCs/>
          <w:sz w:val="28"/>
          <w:szCs w:val="28"/>
        </w:rPr>
        <w:softHyphen/>
        <w:t>mých? Pojmenovává jevy přímo?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3.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AC0957">
        <w:rPr>
          <w:rFonts w:eastAsiaTheme="majorEastAsia" w:cstheme="minorHAnsi"/>
          <w:bCs/>
          <w:iCs/>
          <w:sz w:val="28"/>
          <w:szCs w:val="28"/>
          <w:highlight w:val="green"/>
        </w:rPr>
        <w:t>Protestsong</w:t>
      </w:r>
      <w:r w:rsidRPr="00AC0957">
        <w:rPr>
          <w:rFonts w:eastAsiaTheme="majorEastAsia" w:cstheme="minorHAnsi"/>
          <w:bCs/>
          <w:iCs/>
          <w:sz w:val="28"/>
          <w:szCs w:val="28"/>
        </w:rPr>
        <w:t xml:space="preserve"> -</w:t>
      </w:r>
      <w:r w:rsidRPr="00AC0957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 xml:space="preserve">píseň, v níž její autor či interpret (často v jedné </w:t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ab/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ab/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ab/>
        <w:t>osobě) protestuje proti některým negativním jevům určité doby.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="008858DC">
        <w:rPr>
          <w:rFonts w:eastAsiaTheme="majorEastAsia" w:cstheme="minorHAnsi"/>
          <w:bCs/>
          <w:i/>
          <w:iCs/>
          <w:sz w:val="28"/>
          <w:szCs w:val="28"/>
        </w:rPr>
        <w:t>Doložte, že se Kryl angažoval do role glosátora domácích poměrů.</w:t>
      </w:r>
    </w:p>
    <w:p w:rsidR="00600BC8" w:rsidRDefault="00600BC8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AC0957" w:rsidRPr="00AC0957" w:rsidRDefault="006F2F19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>3.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 w:rsidRPr="00AC0957">
        <w:rPr>
          <w:rFonts w:eastAsiaTheme="majorEastAsia" w:cstheme="minorHAnsi"/>
          <w:bCs/>
          <w:i/>
          <w:iCs/>
          <w:sz w:val="28"/>
          <w:szCs w:val="28"/>
        </w:rPr>
        <w:t xml:space="preserve">Jaké jazykové prostředky autor využívá? Jakými prostředky </w:t>
      </w:r>
      <w:r w:rsidR="00AC095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8858DC">
        <w:rPr>
          <w:rFonts w:eastAsiaTheme="majorEastAsia" w:cstheme="minorHAnsi"/>
          <w:bCs/>
          <w:i/>
          <w:iCs/>
          <w:sz w:val="28"/>
          <w:szCs w:val="28"/>
        </w:rPr>
        <w:t>navazuje kontakt s posluchači</w:t>
      </w:r>
      <w:r w:rsidR="00AC0957" w:rsidRPr="00AC0957"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600BC8" w:rsidRDefault="00600BC8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AC0957" w:rsidRPr="00AC0957" w:rsidRDefault="006F2F19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>4.</w:t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C0957" w:rsidRPr="00AC0957">
        <w:rPr>
          <w:rFonts w:eastAsiaTheme="majorEastAsia" w:cstheme="minorHAnsi"/>
          <w:bCs/>
          <w:i/>
          <w:iCs/>
          <w:sz w:val="28"/>
          <w:szCs w:val="28"/>
        </w:rPr>
        <w:t>Co nám texty prozradily o svém lyrickém hrdinovi?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AC0957" w:rsidRPr="008858DC" w:rsidRDefault="00AC0957" w:rsidP="00AC0957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8858DC">
        <w:rPr>
          <w:rFonts w:eastAsiaTheme="majorEastAsia" w:cstheme="minorHAnsi"/>
          <w:b/>
          <w:bCs/>
          <w:iCs/>
          <w:sz w:val="28"/>
          <w:szCs w:val="28"/>
        </w:rPr>
        <w:t>BRATŘÍČKU, ZAVÍREJ VRÁTKA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(1968)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Bratříčku nevzlykej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to nejsou bubáci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Vždyť už jsi </w:t>
      </w:r>
      <w:proofErr w:type="spellStart"/>
      <w:r w:rsidRPr="00AC0957">
        <w:rPr>
          <w:rFonts w:eastAsiaTheme="majorEastAsia" w:cstheme="minorHAnsi"/>
          <w:bCs/>
          <w:iCs/>
          <w:sz w:val="28"/>
          <w:szCs w:val="28"/>
        </w:rPr>
        <w:t>velikej</w:t>
      </w:r>
      <w:proofErr w:type="spellEnd"/>
      <w:r w:rsidRPr="00AC0957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To jsou jen vojáci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Přijeli v hranatých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železných </w:t>
      </w:r>
      <w:proofErr w:type="gramStart"/>
      <w:r w:rsidRPr="00AC0957">
        <w:rPr>
          <w:rFonts w:eastAsiaTheme="majorEastAsia" w:cstheme="minorHAnsi"/>
          <w:bCs/>
          <w:iCs/>
          <w:sz w:val="28"/>
          <w:szCs w:val="28"/>
        </w:rPr>
        <w:t>maringotkách</w:t>
      </w:r>
      <w:proofErr w:type="gramEnd"/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Se slzou na víčku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hledíme na sebe</w:t>
      </w:r>
    </w:p>
    <w:p w:rsidR="00AC0957" w:rsidRDefault="00AC0957" w:rsidP="00AC0957">
      <w:pPr>
        <w:spacing w:after="0" w:line="252" w:lineRule="auto"/>
        <w:jc w:val="both"/>
      </w:pPr>
      <w:r w:rsidRPr="00AC0957">
        <w:rPr>
          <w:rFonts w:eastAsiaTheme="majorEastAsia" w:cstheme="minorHAnsi"/>
          <w:bCs/>
          <w:iCs/>
          <w:sz w:val="28"/>
          <w:szCs w:val="28"/>
        </w:rPr>
        <w:t>Buď se mnou bratříčku</w:t>
      </w:r>
      <w:r w:rsidRPr="00AC0957">
        <w:t xml:space="preserve"> 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bojím se o tebe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na cestách klikatých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Bratříčku v</w:t>
      </w:r>
      <w:r>
        <w:rPr>
          <w:rFonts w:eastAsiaTheme="majorEastAsia" w:cstheme="minorHAnsi"/>
          <w:bCs/>
          <w:iCs/>
          <w:sz w:val="28"/>
          <w:szCs w:val="28"/>
        </w:rPr>
        <w:t> </w:t>
      </w:r>
      <w:r w:rsidRPr="00AC0957">
        <w:rPr>
          <w:rFonts w:eastAsiaTheme="majorEastAsia" w:cstheme="minorHAnsi"/>
          <w:bCs/>
          <w:iCs/>
          <w:sz w:val="28"/>
          <w:szCs w:val="28"/>
        </w:rPr>
        <w:t>polobotkách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lastRenderedPageBreak/>
        <w:t xml:space="preserve">Prší a venku se setmělo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Tato noc nebude krátká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Beránka vlku se zachtělo 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Bratříčku! Zavřel jsi vrátka?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Bratříčku nevzlykej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Neplýtvej slzami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Nadávky polykej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a šetři silami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Nesmíš mi vyčítat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jestliže nedojdeme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Nauč se písničku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Není tak složitá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Opři se bratříčku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Cesta je rozbitá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Budeme klopýtat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Zpátky už nemůžeme</w:t>
      </w:r>
    </w:p>
    <w:p w:rsidR="00AC0957" w:rsidRP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Prší a venku se setmělo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Tato noc nebude krátká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Beránka vlku se zachtělo </w:t>
      </w:r>
    </w:p>
    <w:p w:rsidR="00AC095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 xml:space="preserve">Bratříčku zavírej vrátka! </w:t>
      </w:r>
    </w:p>
    <w:p w:rsidR="004141D7" w:rsidRDefault="00AC0957" w:rsidP="00AC0957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AC0957">
        <w:rPr>
          <w:rFonts w:eastAsiaTheme="majorEastAsia" w:cstheme="minorHAnsi"/>
          <w:bCs/>
          <w:iCs/>
          <w:sz w:val="28"/>
          <w:szCs w:val="28"/>
        </w:rPr>
        <w:t>Zavírej vrátka!</w:t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600BC8" w:rsidRDefault="00600BC8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317B28" w:rsidRDefault="00317B28" w:rsidP="008858DC">
      <w:pPr>
        <w:spacing w:after="0" w:line="252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3A3ED5" w:rsidRPr="006F2F19" w:rsidRDefault="003A3ED5" w:rsidP="008858DC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4141D7" w:rsidRDefault="003A3ED5" w:rsidP="00F2282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8858DC">
        <w:rPr>
          <w:rFonts w:eastAsiaTheme="majorEastAsia" w:cstheme="minorHAnsi"/>
          <w:bCs/>
          <w:i/>
          <w:iCs/>
          <w:sz w:val="28"/>
          <w:szCs w:val="28"/>
        </w:rPr>
        <w:t>Proti komu a čemu je zaměřen slavný protestsong Bratříčku, zav</w:t>
      </w:r>
      <w:r w:rsidR="00556E68">
        <w:rPr>
          <w:rFonts w:eastAsiaTheme="majorEastAsia" w:cstheme="minorHAnsi"/>
          <w:bCs/>
          <w:i/>
          <w:iCs/>
          <w:sz w:val="28"/>
          <w:szCs w:val="28"/>
        </w:rPr>
        <w:t>í</w:t>
      </w:r>
      <w:r w:rsidR="008858DC">
        <w:rPr>
          <w:rFonts w:eastAsiaTheme="majorEastAsia" w:cstheme="minorHAnsi"/>
          <w:bCs/>
          <w:i/>
          <w:iCs/>
          <w:sz w:val="28"/>
          <w:szCs w:val="28"/>
        </w:rPr>
        <w:t xml:space="preserve">rej </w:t>
      </w:r>
      <w:r w:rsidR="008858DC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8858DC">
        <w:rPr>
          <w:rFonts w:eastAsiaTheme="majorEastAsia" w:cstheme="minorHAnsi"/>
          <w:bCs/>
          <w:i/>
          <w:iCs/>
          <w:sz w:val="28"/>
          <w:szCs w:val="28"/>
        </w:rPr>
        <w:tab/>
        <w:t>vrátka? Kde předvídá dlouhou dobu nesvobody?</w:t>
      </w:r>
    </w:p>
    <w:p w:rsidR="008858DC" w:rsidRDefault="008858DC" w:rsidP="00F2282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2.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Jak je vyjádřena tragická atmosféra srpnových dnů, ponížení, </w:t>
      </w:r>
      <w:r w:rsidR="00556E68">
        <w:rPr>
          <w:rFonts w:eastAsiaTheme="majorEastAsia" w:cstheme="minorHAnsi"/>
          <w:bCs/>
          <w:i/>
          <w:iCs/>
          <w:sz w:val="28"/>
          <w:szCs w:val="28"/>
        </w:rPr>
        <w:t>p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ocit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bezmoci proti násilí. Co staví do kontrastu?</w:t>
      </w:r>
    </w:p>
    <w:p w:rsidR="006F2F19" w:rsidRDefault="006F2F19" w:rsidP="00F2282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4141D7" w:rsidRDefault="004141D7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8858DC" w:rsidRPr="00317B28" w:rsidRDefault="008858DC" w:rsidP="00317B28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 w:rsidRPr="008858DC">
        <w:rPr>
          <w:rFonts w:eastAsiaTheme="majorEastAsia" w:cstheme="minorHAnsi"/>
          <w:b/>
          <w:bCs/>
          <w:iCs/>
          <w:sz w:val="28"/>
          <w:szCs w:val="28"/>
          <w:highlight w:val="red"/>
        </w:rPr>
        <w:lastRenderedPageBreak/>
        <w:t>Svatopluk Karásek</w:t>
      </w:r>
      <w:r w:rsidR="00556E68" w:rsidRPr="00556E68">
        <w:rPr>
          <w:sz w:val="15"/>
          <w:szCs w:val="15"/>
        </w:rPr>
        <w:t xml:space="preserve"> </w:t>
      </w:r>
    </w:p>
    <w:p w:rsidR="008858DC" w:rsidRDefault="00556E68" w:rsidP="008858DC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140970</wp:posOffset>
            </wp:positionV>
            <wp:extent cx="1710690" cy="2383155"/>
            <wp:effectExtent l="19050" t="0" r="3810" b="0"/>
            <wp:wrapTight wrapText="bothSides">
              <wp:wrapPolygon edited="0">
                <wp:start x="-241" y="0"/>
                <wp:lineTo x="-241" y="21410"/>
                <wp:lineTo x="21648" y="21410"/>
                <wp:lineTo x="21648" y="0"/>
                <wp:lineTo x="-241" y="0"/>
              </wp:wrapPolygon>
            </wp:wrapTight>
            <wp:docPr id="13" name="obrázek 91" descr="Svatopluk Karásek v r. 2012">
              <a:hlinkClick xmlns:a="http://schemas.openxmlformats.org/drawingml/2006/main" r:id="rId20" tooltip="&quot;Svatopluk Karásek v r. 20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vatopluk Karásek v r. 2012">
                      <a:hlinkClick r:id="rId20" tooltip="&quot;Svatopluk Karásek v r. 20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8DC" w:rsidRPr="008858DC">
        <w:rPr>
          <w:rFonts w:eastAsiaTheme="majorEastAsia" w:cstheme="minorHAnsi"/>
          <w:bCs/>
          <w:iCs/>
          <w:sz w:val="28"/>
          <w:szCs w:val="28"/>
        </w:rPr>
        <w:t>(1942)</w:t>
      </w:r>
    </w:p>
    <w:p w:rsidR="00556E68" w:rsidRDefault="00556E68" w:rsidP="008858DC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/>
          <w:iCs/>
          <w:color w:val="76923C" w:themeColor="accent3" w:themeShade="BF"/>
          <w:sz w:val="28"/>
          <w:szCs w:val="28"/>
        </w:rPr>
      </w:pPr>
      <w:r w:rsidRPr="00556E68">
        <w:rPr>
          <w:rFonts w:eastAsiaTheme="majorEastAsia" w:cstheme="minorHAnsi"/>
          <w:bCs/>
          <w:i/>
          <w:iCs/>
          <w:color w:val="76923C" w:themeColor="accent3" w:themeShade="BF"/>
          <w:sz w:val="28"/>
          <w:szCs w:val="28"/>
        </w:rPr>
        <w:t xml:space="preserve">Svatopluk Karásek (* 18. října 1942 Praha) je český písničkář, evangelický duchovní, na počátku 21. století </w:t>
      </w:r>
      <w:r w:rsidRPr="00556E68">
        <w:rPr>
          <w:rFonts w:eastAsiaTheme="majorEastAsia" w:cstheme="minorHAnsi"/>
          <w:b/>
          <w:bCs/>
          <w:i/>
          <w:iCs/>
          <w:color w:val="76923C" w:themeColor="accent3" w:themeShade="BF"/>
          <w:sz w:val="28"/>
          <w:szCs w:val="28"/>
        </w:rPr>
        <w:t>poslanec</w:t>
      </w:r>
      <w:r w:rsidRPr="00556E68">
        <w:rPr>
          <w:rFonts w:eastAsiaTheme="majorEastAsia" w:cstheme="minorHAnsi"/>
          <w:bCs/>
          <w:i/>
          <w:iCs/>
          <w:color w:val="76923C" w:themeColor="accent3" w:themeShade="BF"/>
          <w:sz w:val="28"/>
          <w:szCs w:val="28"/>
        </w:rPr>
        <w:t xml:space="preserve"> Poslanecké sněmovny za US-DEU, později neúspěšný kandidát do senátu za Stranu zelených.</w:t>
      </w: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556E68">
        <w:rPr>
          <w:rFonts w:eastAsiaTheme="majorEastAsia" w:cstheme="minorHAnsi"/>
          <w:bCs/>
          <w:iCs/>
          <w:sz w:val="28"/>
          <w:szCs w:val="28"/>
        </w:rPr>
        <w:t>Po maturitě (1961) a povinné vojenské službě pracoval od roku 1963 v kladenských dolech. Roku 1964 začal studovat Komenského evangelickou bohosloveckou fakultu v Praze, kterou úspěšně dokončil v roce 1968. Poté působil, až do odebrání státního souhlasu k výkonu duchovenské služby (1973), jako</w:t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 xml:space="preserve"> farář</w:t>
      </w:r>
      <w:r w:rsidRPr="00556E68">
        <w:rPr>
          <w:rFonts w:eastAsiaTheme="majorEastAsia" w:cstheme="minorHAnsi"/>
          <w:bCs/>
          <w:iCs/>
          <w:sz w:val="28"/>
          <w:szCs w:val="28"/>
        </w:rPr>
        <w:t xml:space="preserve">. </w:t>
      </w: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556E68">
        <w:rPr>
          <w:rFonts w:eastAsiaTheme="majorEastAsia" w:cstheme="minorHAnsi"/>
          <w:bCs/>
          <w:iCs/>
          <w:sz w:val="28"/>
          <w:szCs w:val="28"/>
        </w:rPr>
        <w:t xml:space="preserve">Zhruba od roku 1973 se začal angažovat v české </w:t>
      </w:r>
      <w:r w:rsidRPr="00556E68">
        <w:rPr>
          <w:rFonts w:eastAsiaTheme="majorEastAsia" w:cstheme="minorHAnsi"/>
          <w:b/>
          <w:bCs/>
          <w:iCs/>
          <w:sz w:val="28"/>
          <w:szCs w:val="28"/>
          <w:highlight w:val="green"/>
        </w:rPr>
        <w:t>undergroundové hudbě</w:t>
      </w:r>
      <w:r>
        <w:rPr>
          <w:rFonts w:eastAsiaTheme="majorEastAsia" w:cstheme="minorHAnsi"/>
          <w:bCs/>
          <w:iCs/>
          <w:sz w:val="28"/>
          <w:szCs w:val="28"/>
        </w:rPr>
        <w:t>. Ú</w:t>
      </w:r>
      <w:r w:rsidRPr="00556E68">
        <w:rPr>
          <w:rFonts w:eastAsiaTheme="majorEastAsia" w:cstheme="minorHAnsi"/>
          <w:bCs/>
          <w:iCs/>
          <w:sz w:val="28"/>
          <w:szCs w:val="28"/>
        </w:rPr>
        <w:t>činkova</w:t>
      </w:r>
      <w:r>
        <w:rPr>
          <w:rFonts w:eastAsiaTheme="majorEastAsia" w:cstheme="minorHAnsi"/>
          <w:bCs/>
          <w:iCs/>
          <w:sz w:val="28"/>
          <w:szCs w:val="28"/>
        </w:rPr>
        <w:t xml:space="preserve">l na festivalech druhé kultury. </w:t>
      </w:r>
      <w:r w:rsidRPr="00556E68">
        <w:rPr>
          <w:rFonts w:eastAsiaTheme="majorEastAsia" w:cstheme="minorHAnsi"/>
          <w:bCs/>
          <w:iCs/>
          <w:sz w:val="28"/>
          <w:szCs w:val="28"/>
        </w:rPr>
        <w:t xml:space="preserve">Roku 1976 byl z politických důvodů spolu se členy hudebních skupin </w:t>
      </w:r>
      <w:proofErr w:type="spellStart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>The</w:t>
      </w:r>
      <w:proofErr w:type="spellEnd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 </w:t>
      </w:r>
      <w:proofErr w:type="spellStart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>Plastic</w:t>
      </w:r>
      <w:proofErr w:type="spellEnd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 </w:t>
      </w:r>
      <w:proofErr w:type="spellStart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>People</w:t>
      </w:r>
      <w:proofErr w:type="spellEnd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 </w:t>
      </w:r>
      <w:proofErr w:type="spellStart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>of</w:t>
      </w:r>
      <w:proofErr w:type="spellEnd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 </w:t>
      </w:r>
      <w:proofErr w:type="spellStart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>the</w:t>
      </w:r>
      <w:proofErr w:type="spellEnd"/>
      <w:r w:rsidRPr="00556E68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>Universe</w:t>
      </w:r>
      <w:proofErr w:type="spellEnd"/>
      <w:r w:rsidRPr="00556E68">
        <w:rPr>
          <w:rFonts w:eastAsiaTheme="majorEastAsia" w:cstheme="minorHAnsi"/>
          <w:bCs/>
          <w:iCs/>
          <w:sz w:val="28"/>
          <w:szCs w:val="28"/>
        </w:rPr>
        <w:t xml:space="preserve"> a </w:t>
      </w:r>
      <w:r w:rsidRPr="00556E68">
        <w:rPr>
          <w:rFonts w:eastAsiaTheme="majorEastAsia" w:cstheme="minorHAnsi"/>
          <w:bCs/>
          <w:iCs/>
          <w:color w:val="FF0000"/>
          <w:sz w:val="28"/>
          <w:szCs w:val="28"/>
        </w:rPr>
        <w:t>DG 307</w:t>
      </w:r>
      <w:r w:rsidRPr="00556E68">
        <w:rPr>
          <w:rFonts w:eastAsiaTheme="majorEastAsia" w:cstheme="minorHAnsi"/>
          <w:bCs/>
          <w:iCs/>
          <w:sz w:val="28"/>
          <w:szCs w:val="28"/>
        </w:rPr>
        <w:t xml:space="preserve"> odsouzen na osm měsíců odnětí svobody</w:t>
      </w:r>
      <w:r>
        <w:rPr>
          <w:rFonts w:eastAsiaTheme="majorEastAsia" w:cstheme="minorHAnsi"/>
          <w:bCs/>
          <w:iCs/>
          <w:sz w:val="28"/>
          <w:szCs w:val="28"/>
        </w:rPr>
        <w:t>.</w:t>
      </w:r>
      <w:r w:rsidRPr="00556E68">
        <w:rPr>
          <w:rFonts w:eastAsiaTheme="majorEastAsia" w:cstheme="minorHAnsi"/>
          <w:bCs/>
          <w:iCs/>
          <w:sz w:val="28"/>
          <w:szCs w:val="28"/>
        </w:rPr>
        <w:t xml:space="preserve"> V roce 1977 podepsal </w:t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>Chartu 77</w:t>
      </w:r>
      <w:r w:rsidRPr="00556E68">
        <w:rPr>
          <w:rFonts w:eastAsiaTheme="majorEastAsia" w:cstheme="minorHAnsi"/>
          <w:bCs/>
          <w:iCs/>
          <w:sz w:val="28"/>
          <w:szCs w:val="28"/>
        </w:rPr>
        <w:t xml:space="preserve"> a až do své emigrace pracoval v manuálních profesích. Roku 1980 </w:t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 xml:space="preserve">emigroval </w:t>
      </w:r>
      <w:r w:rsidRPr="00556E68">
        <w:rPr>
          <w:rFonts w:eastAsiaTheme="majorEastAsia" w:cstheme="minorHAnsi"/>
          <w:bCs/>
          <w:iCs/>
          <w:sz w:val="28"/>
          <w:szCs w:val="28"/>
        </w:rPr>
        <w:t xml:space="preserve">do Rakouska, odkud odešel do </w:t>
      </w:r>
      <w:r w:rsidRPr="00556E68">
        <w:rPr>
          <w:rFonts w:eastAsiaTheme="majorEastAsia" w:cstheme="minorHAnsi"/>
          <w:b/>
          <w:bCs/>
          <w:iCs/>
          <w:sz w:val="28"/>
          <w:szCs w:val="28"/>
        </w:rPr>
        <w:t>Švýcarska</w:t>
      </w:r>
      <w:r w:rsidRPr="00556E68">
        <w:rPr>
          <w:rFonts w:eastAsiaTheme="majorEastAsia" w:cstheme="minorHAnsi"/>
          <w:bCs/>
          <w:iCs/>
          <w:sz w:val="28"/>
          <w:szCs w:val="28"/>
        </w:rPr>
        <w:t>, kde působil v Curychu jako evangelický farář. Po roce 1990 často kázal i v ČR (mj. v Betlémské kapli v Praze), dlouhodoběji působil v Novém Městě pod Smrkem a posléze v Praze, kde roku 1997 nastoupil do funkce faráře na s</w:t>
      </w:r>
      <w:r>
        <w:rPr>
          <w:rFonts w:eastAsiaTheme="majorEastAsia" w:cstheme="minorHAnsi"/>
          <w:bCs/>
          <w:iCs/>
          <w:sz w:val="28"/>
          <w:szCs w:val="28"/>
        </w:rPr>
        <w:t>taroměstském sboru U Salvátora.</w:t>
      </w: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8858DC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556E68">
        <w:rPr>
          <w:rFonts w:eastAsiaTheme="majorEastAsia" w:cstheme="minorHAnsi"/>
          <w:bCs/>
          <w:iCs/>
          <w:sz w:val="28"/>
          <w:szCs w:val="28"/>
        </w:rPr>
        <w:t>16. srpna 2010 prodělal středně těžkou cévní mozkovou příhodu, při které bylo postiženo řečové centrum a pravá část těla.</w:t>
      </w: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color w:val="FF0000"/>
          <w:sz w:val="32"/>
          <w:szCs w:val="32"/>
        </w:rPr>
      </w:pP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b/>
          <w:bCs/>
          <w:iCs/>
          <w:color w:val="FF0000"/>
          <w:sz w:val="32"/>
          <w:szCs w:val="32"/>
        </w:rPr>
      </w:pPr>
      <w:r w:rsidRPr="00556E68">
        <w:rPr>
          <w:rFonts w:eastAsiaTheme="majorEastAsia" w:cstheme="minorHAnsi"/>
          <w:b/>
          <w:bCs/>
          <w:iCs/>
          <w:color w:val="FF0000"/>
          <w:sz w:val="32"/>
          <w:szCs w:val="32"/>
        </w:rPr>
        <w:t xml:space="preserve">Dílo: </w:t>
      </w:r>
    </w:p>
    <w:p w:rsidR="00556E68" w:rsidRDefault="00556E68" w:rsidP="00556E68">
      <w:pPr>
        <w:pStyle w:val="Odstavecseseznamem"/>
        <w:numPr>
          <w:ilvl w:val="0"/>
          <w:numId w:val="26"/>
        </w:num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556E68">
        <w:rPr>
          <w:rFonts w:eastAsiaTheme="majorEastAsia" w:cstheme="minorHAnsi"/>
          <w:bCs/>
          <w:iCs/>
          <w:sz w:val="28"/>
          <w:szCs w:val="28"/>
          <w:highlight w:val="yellow"/>
        </w:rPr>
        <w:t>Protestor</w:t>
      </w:r>
      <w:proofErr w:type="spellEnd"/>
      <w:r w:rsidRPr="00556E68">
        <w:rPr>
          <w:rFonts w:eastAsiaTheme="majorEastAsia" w:cstheme="minorHAnsi"/>
          <w:bCs/>
          <w:iCs/>
          <w:sz w:val="28"/>
          <w:szCs w:val="28"/>
          <w:highlight w:val="yellow"/>
        </w:rPr>
        <w:t xml:space="preserve"> </w:t>
      </w:r>
      <w:proofErr w:type="gramStart"/>
      <w:r w:rsidRPr="00556E68">
        <w:rPr>
          <w:rFonts w:eastAsiaTheme="majorEastAsia" w:cstheme="minorHAnsi"/>
          <w:bCs/>
          <w:iCs/>
          <w:sz w:val="28"/>
          <w:szCs w:val="28"/>
          <w:highlight w:val="yellow"/>
        </w:rPr>
        <w:t>znamená vyznávám</w:t>
      </w:r>
      <w:proofErr w:type="gramEnd"/>
      <w:r w:rsidRPr="00556E68">
        <w:rPr>
          <w:rFonts w:eastAsiaTheme="majorEastAsia" w:cstheme="minorHAnsi"/>
          <w:bCs/>
          <w:iCs/>
          <w:sz w:val="28"/>
          <w:szCs w:val="28"/>
        </w:rPr>
        <w:t>, 1992</w:t>
      </w: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Default="00556E68" w:rsidP="00556E68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Default="00556E68" w:rsidP="00556E68">
      <w:pPr>
        <w:pStyle w:val="Odstavecseseznamem"/>
        <w:spacing w:after="0" w:line="252" w:lineRule="auto"/>
        <w:ind w:left="78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Pr="00556E68" w:rsidRDefault="00556E68" w:rsidP="00556E68">
      <w:pPr>
        <w:pStyle w:val="Odstavecseseznamem"/>
        <w:spacing w:after="0" w:line="252" w:lineRule="auto"/>
        <w:ind w:left="780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226060</wp:posOffset>
            </wp:positionV>
            <wp:extent cx="1758950" cy="1109345"/>
            <wp:effectExtent l="19050" t="0" r="0" b="0"/>
            <wp:wrapTight wrapText="bothSides">
              <wp:wrapPolygon edited="0">
                <wp:start x="-234" y="0"/>
                <wp:lineTo x="-234" y="21143"/>
                <wp:lineTo x="21522" y="21143"/>
                <wp:lineTo x="21522" y="0"/>
                <wp:lineTo x="-234" y="0"/>
              </wp:wrapPolygon>
            </wp:wrapTight>
            <wp:docPr id="97" name="obrázek 97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niatur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8DC" w:rsidRPr="008858DC" w:rsidRDefault="008858DC" w:rsidP="008858DC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  <w:highlight w:val="red"/>
        </w:rPr>
      </w:pPr>
      <w:r w:rsidRPr="008858DC">
        <w:rPr>
          <w:rFonts w:eastAsiaTheme="majorEastAsia" w:cstheme="minorHAnsi"/>
          <w:b/>
          <w:bCs/>
          <w:iCs/>
          <w:sz w:val="28"/>
          <w:szCs w:val="28"/>
        </w:rPr>
        <w:t>SAY NO TO THE DEVIL</w:t>
      </w:r>
    </w:p>
    <w:p w:rsidR="008858DC" w:rsidRDefault="008858DC" w:rsidP="00F22825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1974</w:t>
      </w:r>
    </w:p>
    <w:p w:rsidR="00556E68" w:rsidRDefault="00556E68" w:rsidP="00F22825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556E68" w:rsidRDefault="00496FB2" w:rsidP="00F22825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hyperlink r:id="rId23" w:history="1">
        <w:r w:rsidR="00556E68" w:rsidRPr="0029298B">
          <w:rPr>
            <w:rStyle w:val="Hypertextovodkaz"/>
            <w:rFonts w:eastAsiaTheme="majorEastAsia" w:cstheme="minorHAnsi"/>
            <w:bCs/>
            <w:iCs/>
            <w:sz w:val="28"/>
            <w:szCs w:val="28"/>
          </w:rPr>
          <w:t>http://www.youtube.com/watch?v=yPQRzOR6-wg</w:t>
        </w:r>
      </w:hyperlink>
      <w:r w:rsidR="00556E68" w:rsidRPr="00556E68">
        <w:rPr>
          <w:color w:val="2793E6"/>
        </w:rPr>
        <w:t xml:space="preserve"> </w:t>
      </w:r>
    </w:p>
    <w:p w:rsidR="00556E68" w:rsidRDefault="00556E68" w:rsidP="00F22825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8858DC" w:rsidRPr="008858DC" w:rsidRDefault="008858DC" w:rsidP="00F22825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  <w:highlight w:val="yellow"/>
        </w:rPr>
      </w:pPr>
    </w:p>
    <w:p w:rsidR="008858DC" w:rsidRDefault="008858DC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Say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no to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the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devil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say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no, </w:t>
      </w:r>
    </w:p>
    <w:p w:rsidR="008858DC" w:rsidRDefault="008858DC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say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no to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the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devil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say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no,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devil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is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a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dissenter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he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wants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treat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nobody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right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say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no to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the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devil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say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no.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Sejmou ti podobu, sejmou,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sejmou ti podobu, sejmou,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tvář tvou zmažou ti hlínou,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chtěj mít jen masku posmrtnou,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sejmou ti podobu, </w:t>
      </w:r>
      <w:proofErr w:type="gramStart"/>
      <w:r w:rsidRPr="008858DC">
        <w:rPr>
          <w:rFonts w:eastAsiaTheme="majorEastAsia" w:cstheme="minorHAnsi"/>
          <w:bCs/>
          <w:iCs/>
          <w:sz w:val="28"/>
          <w:szCs w:val="28"/>
        </w:rPr>
        <w:t>sejmou. (...)</w:t>
      </w:r>
      <w:proofErr w:type="gramEnd"/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Sejmou ti otisky, sejmou,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sejmou ti otisky, sejmou,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pak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teprv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poznáš ďábla,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v hlavě se ti rozsvítí,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sejmou ti otisky, sejmou. </w:t>
      </w:r>
    </w:p>
    <w:p w:rsidR="00556E68" w:rsidRDefault="00556E68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8858DC">
        <w:rPr>
          <w:rFonts w:eastAsiaTheme="majorEastAsia" w:cstheme="minorHAnsi"/>
          <w:b/>
          <w:bCs/>
          <w:iCs/>
          <w:sz w:val="28"/>
          <w:szCs w:val="28"/>
        </w:rPr>
        <w:t>TY JSI ŘEKL ĎÁBLOVI NE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(Porevoluční parafráze na „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Say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no to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the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devil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>")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(1989)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Na Letnou si se vydal, na Letnou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na Letnou si se vydal, na Letnou,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a tam na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tý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velký pláni,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tam si řek ďáblovi ne,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lastRenderedPageBreak/>
        <w:t>to tvé ne - ach, to bylo bezvadné.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Prej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nesednou mu už na lep, nesednou,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>
        <w:rPr>
          <w:rFonts w:eastAsiaTheme="majorEastAsia" w:cstheme="minorHAnsi"/>
          <w:bCs/>
          <w:iCs/>
          <w:sz w:val="28"/>
          <w:szCs w:val="28"/>
        </w:rPr>
        <w:t>pr</w:t>
      </w:r>
      <w:r w:rsidRPr="008858DC">
        <w:rPr>
          <w:rFonts w:eastAsiaTheme="majorEastAsia" w:cstheme="minorHAnsi"/>
          <w:bCs/>
          <w:iCs/>
          <w:sz w:val="28"/>
          <w:szCs w:val="28"/>
        </w:rPr>
        <w:t>ej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 nesednou mu už na lep, nesednou,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ďábel je stará mrcha,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promění se a přestrojí,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zas sednou mu na lep - zas sednou.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Zas vyseknou mu poklonu, vyseknou,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zas vyseknou mu poklonu, vyseknou,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když je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krásnej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chytrej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mocnej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</w:p>
    <w:p w:rsid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 xml:space="preserve">nevadí, že je tak </w:t>
      </w:r>
      <w:proofErr w:type="spellStart"/>
      <w:r w:rsidRPr="008858DC">
        <w:rPr>
          <w:rFonts w:eastAsiaTheme="majorEastAsia" w:cstheme="minorHAnsi"/>
          <w:bCs/>
          <w:iCs/>
          <w:sz w:val="28"/>
          <w:szCs w:val="28"/>
        </w:rPr>
        <w:t>zlej</w:t>
      </w:r>
      <w:proofErr w:type="spellEnd"/>
      <w:r w:rsidRPr="008858DC">
        <w:rPr>
          <w:rFonts w:eastAsiaTheme="majorEastAsia" w:cstheme="minorHAnsi"/>
          <w:bCs/>
          <w:iCs/>
          <w:sz w:val="28"/>
          <w:szCs w:val="28"/>
        </w:rPr>
        <w:t xml:space="preserve">, 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8858DC">
        <w:rPr>
          <w:rFonts w:eastAsiaTheme="majorEastAsia" w:cstheme="minorHAnsi"/>
          <w:bCs/>
          <w:iCs/>
          <w:sz w:val="28"/>
          <w:szCs w:val="28"/>
        </w:rPr>
        <w:t>zas vyseknou mu poklonu, vyseknou.</w:t>
      </w:r>
    </w:p>
    <w:p w:rsidR="008858DC" w:rsidRPr="008858DC" w:rsidRDefault="008858DC" w:rsidP="008858DC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6F2F19" w:rsidRDefault="006F2F19" w:rsidP="006F2F19">
      <w:pPr>
        <w:spacing w:after="0"/>
        <w:jc w:val="right"/>
        <w:rPr>
          <w:rFonts w:eastAsiaTheme="majorEastAsia" w:cstheme="minorHAnsi"/>
          <w:bCs/>
          <w:i/>
          <w:iCs/>
          <w:sz w:val="28"/>
          <w:szCs w:val="28"/>
        </w:rPr>
      </w:pPr>
    </w:p>
    <w:p w:rsidR="00F22825" w:rsidRDefault="00F22825" w:rsidP="006F2F19">
      <w:pPr>
        <w:spacing w:after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6F2F19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6F2F19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6F2F19" w:rsidRPr="006F2F19">
        <w:rPr>
          <w:rFonts w:eastAsiaTheme="majorEastAsia" w:cstheme="minorHAnsi"/>
          <w:b/>
          <w:sz w:val="32"/>
          <w:szCs w:val="32"/>
          <w:highlight w:val="red"/>
        </w:rPr>
        <w:t>:</w:t>
      </w:r>
      <w:r w:rsidR="006F2F19">
        <w:rPr>
          <w:rFonts w:eastAsiaTheme="majorEastAsia" w:cstheme="minorHAnsi"/>
          <w:b/>
          <w:sz w:val="32"/>
          <w:szCs w:val="32"/>
        </w:rPr>
        <w:t xml:space="preserve"> </w:t>
      </w:r>
    </w:p>
    <w:p w:rsidR="006F2F19" w:rsidRPr="006F2F19" w:rsidRDefault="006F2F19" w:rsidP="006F2F19">
      <w:pPr>
        <w:spacing w:after="0"/>
        <w:rPr>
          <w:rFonts w:eastAsiaTheme="majorEastAsia" w:cstheme="minorHAnsi"/>
          <w:bCs/>
          <w:i/>
          <w:iCs/>
          <w:sz w:val="28"/>
          <w:szCs w:val="28"/>
        </w:rPr>
      </w:pP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8858DC" w:rsidRPr="008858DC">
        <w:rPr>
          <w:rFonts w:eastAsiaTheme="majorEastAsia" w:cstheme="minorHAnsi"/>
          <w:i/>
          <w:iCs/>
          <w:sz w:val="28"/>
        </w:rPr>
        <w:t xml:space="preserve">Píseň je datována rokem 1989. Je tento rok důležitý pro pochopení </w:t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 w:rsidRPr="008858DC">
        <w:rPr>
          <w:rFonts w:eastAsiaTheme="majorEastAsia" w:cstheme="minorHAnsi"/>
          <w:i/>
          <w:iCs/>
          <w:sz w:val="28"/>
        </w:rPr>
        <w:t>jejího smyslu?</w:t>
      </w: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2. </w:t>
      </w:r>
      <w:r>
        <w:rPr>
          <w:rFonts w:eastAsiaTheme="majorEastAsia" w:cstheme="minorHAnsi"/>
          <w:i/>
          <w:iCs/>
          <w:sz w:val="28"/>
        </w:rPr>
        <w:tab/>
      </w:r>
      <w:r w:rsidR="008858DC" w:rsidRPr="008858DC">
        <w:rPr>
          <w:rFonts w:eastAsiaTheme="majorEastAsia" w:cstheme="minorHAnsi"/>
          <w:i/>
          <w:iCs/>
          <w:sz w:val="28"/>
        </w:rPr>
        <w:t>Kterému ďáblovi říká zpěvák (lyrický hrdina písně) své ne?</w:t>
      </w: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3. </w:t>
      </w:r>
      <w:r>
        <w:rPr>
          <w:rFonts w:eastAsiaTheme="majorEastAsia" w:cstheme="minorHAnsi"/>
          <w:i/>
          <w:iCs/>
          <w:sz w:val="28"/>
        </w:rPr>
        <w:tab/>
      </w:r>
      <w:r w:rsidR="008858DC">
        <w:rPr>
          <w:rFonts w:eastAsiaTheme="majorEastAsia" w:cstheme="minorHAnsi"/>
          <w:i/>
          <w:iCs/>
          <w:sz w:val="28"/>
        </w:rPr>
        <w:t>V čem (v kom) vidí</w:t>
      </w:r>
      <w:r w:rsidR="008858DC" w:rsidRPr="008858DC">
        <w:rPr>
          <w:rFonts w:eastAsiaTheme="majorEastAsia" w:cstheme="minorHAnsi"/>
          <w:i/>
          <w:iCs/>
          <w:sz w:val="28"/>
        </w:rPr>
        <w:t xml:space="preserve">te ďábla vy? Jak se s ním potýkáte, jak mu </w:t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 w:rsidRPr="008858DC">
        <w:rPr>
          <w:rFonts w:eastAsiaTheme="majorEastAsia" w:cstheme="minorHAnsi"/>
          <w:i/>
          <w:iCs/>
          <w:sz w:val="28"/>
        </w:rPr>
        <w:t>čelíte?</w:t>
      </w:r>
      <w:r w:rsidR="008858DC">
        <w:rPr>
          <w:rFonts w:eastAsiaTheme="majorEastAsia" w:cstheme="minorHAnsi"/>
          <w:i/>
          <w:iCs/>
          <w:sz w:val="28"/>
        </w:rPr>
        <w:t xml:space="preserve"> </w:t>
      </w:r>
      <w:r w:rsidR="008858DC" w:rsidRPr="008858DC">
        <w:rPr>
          <w:rFonts w:eastAsiaTheme="majorEastAsia" w:cstheme="minorHAnsi"/>
          <w:b/>
          <w:i/>
          <w:iCs/>
          <w:color w:val="FF0000"/>
          <w:sz w:val="28"/>
        </w:rPr>
        <w:t>Diskutujte.</w:t>
      </w:r>
    </w:p>
    <w:p w:rsidR="009F42A2" w:rsidRDefault="009F42A2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858DC" w:rsidRPr="008858DC" w:rsidRDefault="009F42A2" w:rsidP="008858DC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4.</w:t>
      </w:r>
      <w:r>
        <w:rPr>
          <w:rFonts w:eastAsiaTheme="majorEastAsia" w:cstheme="minorHAnsi"/>
          <w:i/>
          <w:iCs/>
          <w:sz w:val="28"/>
        </w:rPr>
        <w:tab/>
      </w:r>
      <w:r w:rsidR="008858DC" w:rsidRPr="008858DC">
        <w:rPr>
          <w:rFonts w:eastAsiaTheme="majorEastAsia" w:cstheme="minorHAnsi"/>
          <w:i/>
          <w:iCs/>
          <w:sz w:val="28"/>
        </w:rPr>
        <w:t xml:space="preserve">Srovnejte, jak se autor inspiroval původním anglickým textem písně </w:t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>
        <w:rPr>
          <w:rFonts w:eastAsiaTheme="majorEastAsia" w:cstheme="minorHAnsi"/>
          <w:i/>
          <w:iCs/>
          <w:sz w:val="28"/>
        </w:rPr>
        <w:tab/>
        <w:t xml:space="preserve">ve starší a novější parafrázi. </w:t>
      </w:r>
      <w:r w:rsidR="008858DC" w:rsidRPr="008858DC">
        <w:rPr>
          <w:rFonts w:eastAsiaTheme="majorEastAsia" w:cstheme="minorHAnsi"/>
          <w:i/>
          <w:iCs/>
          <w:sz w:val="28"/>
        </w:rPr>
        <w:t xml:space="preserve">Všimněte si zejména zakončení veršů v </w:t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>
        <w:rPr>
          <w:rFonts w:eastAsiaTheme="majorEastAsia" w:cstheme="minorHAnsi"/>
          <w:i/>
          <w:iCs/>
          <w:sz w:val="28"/>
        </w:rPr>
        <w:tab/>
      </w:r>
      <w:r w:rsidR="008858DC" w:rsidRPr="008858DC">
        <w:rPr>
          <w:rFonts w:eastAsiaTheme="majorEastAsia" w:cstheme="minorHAnsi"/>
          <w:i/>
          <w:iCs/>
          <w:sz w:val="28"/>
        </w:rPr>
        <w:t>textu ang</w:t>
      </w:r>
      <w:r w:rsidR="008858DC">
        <w:rPr>
          <w:rFonts w:eastAsiaTheme="majorEastAsia" w:cstheme="minorHAnsi"/>
          <w:i/>
          <w:iCs/>
          <w:sz w:val="28"/>
        </w:rPr>
        <w:t>lickém a v obou českých verzích.</w:t>
      </w:r>
    </w:p>
    <w:p w:rsidR="009F42A2" w:rsidRDefault="009F42A2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9F42A2" w:rsidRPr="00556E68" w:rsidRDefault="00556E68" w:rsidP="00F22825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  <w:proofErr w:type="gramStart"/>
      <w:r w:rsidRPr="00556E68">
        <w:rPr>
          <w:rFonts w:eastAsiaTheme="majorEastAsia" w:cstheme="minorHAnsi"/>
          <w:b/>
          <w:i/>
          <w:iCs/>
          <w:sz w:val="28"/>
          <w:highlight w:val="red"/>
        </w:rPr>
        <w:t>Poslechněte</w:t>
      </w:r>
      <w:proofErr w:type="gramEnd"/>
      <w:r w:rsidRPr="00556E68">
        <w:rPr>
          <w:rFonts w:eastAsiaTheme="majorEastAsia" w:cstheme="minorHAnsi"/>
          <w:b/>
          <w:i/>
          <w:iCs/>
          <w:sz w:val="28"/>
          <w:highlight w:val="red"/>
        </w:rPr>
        <w:t xml:space="preserve"> si píseň Sváti Karáska Ženský </w:t>
      </w:r>
      <w:proofErr w:type="gramStart"/>
      <w:r w:rsidRPr="00556E68">
        <w:rPr>
          <w:rFonts w:eastAsiaTheme="majorEastAsia" w:cstheme="minorHAnsi"/>
          <w:b/>
          <w:i/>
          <w:iCs/>
          <w:sz w:val="28"/>
          <w:highlight w:val="red"/>
        </w:rPr>
        <w:t>jsou</w:t>
      </w:r>
      <w:proofErr w:type="gramEnd"/>
      <w:r w:rsidRPr="00556E68">
        <w:rPr>
          <w:rFonts w:eastAsiaTheme="majorEastAsia" w:cstheme="minorHAnsi"/>
          <w:b/>
          <w:i/>
          <w:iCs/>
          <w:sz w:val="28"/>
          <w:highlight w:val="red"/>
        </w:rPr>
        <w:t xml:space="preserve"> fajn:</w:t>
      </w:r>
    </w:p>
    <w:p w:rsidR="00556E68" w:rsidRDefault="00496FB2" w:rsidP="009F42A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hyperlink r:id="rId24" w:history="1">
        <w:r w:rsidR="00556E68" w:rsidRPr="0029298B">
          <w:rPr>
            <w:rStyle w:val="Hypertextovodkaz"/>
            <w:rFonts w:eastAsiaTheme="majorEastAsia" w:cstheme="minorHAnsi"/>
            <w:i/>
            <w:iCs/>
            <w:sz w:val="28"/>
          </w:rPr>
          <w:t>http://www.youtube.com/watch?v=aTVajoG9V8s</w:t>
        </w:r>
      </w:hyperlink>
    </w:p>
    <w:p w:rsidR="00556E68" w:rsidRDefault="00556E68" w:rsidP="009F42A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9F42A2" w:rsidRPr="009F42A2" w:rsidRDefault="009F42A2" w:rsidP="009F42A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</w:p>
    <w:p w:rsidR="009F42A2" w:rsidRDefault="009F42A2" w:rsidP="009F42A2">
      <w:pPr>
        <w:spacing w:after="0" w:line="252" w:lineRule="auto"/>
        <w:rPr>
          <w:i/>
          <w:sz w:val="32"/>
          <w:szCs w:val="32"/>
        </w:rPr>
      </w:pPr>
      <w:r>
        <w:tab/>
      </w:r>
    </w:p>
    <w:p w:rsidR="00BD28C6" w:rsidRDefault="00BD28C6" w:rsidP="00C54707">
      <w:pPr>
        <w:spacing w:after="0" w:line="252" w:lineRule="auto"/>
        <w:jc w:val="both"/>
        <w:rPr>
          <w:rFonts w:eastAsiaTheme="majorEastAsia" w:cstheme="minorHAnsi"/>
          <w:i/>
          <w:iCs/>
          <w:noProof/>
          <w:sz w:val="28"/>
          <w:lang w:eastAsia="cs-CZ"/>
        </w:rPr>
      </w:pPr>
    </w:p>
    <w:p w:rsidR="00F22825" w:rsidRPr="007A3FDA" w:rsidRDefault="00F22825" w:rsidP="00F22825">
      <w:pPr>
        <w:spacing w:after="0"/>
        <w:jc w:val="both"/>
        <w:rPr>
          <w:rFonts w:ascii="Adobe Caslon Pro Bold" w:eastAsiaTheme="majorEastAsia" w:hAnsi="Adobe Caslon Pro Bold" w:cstheme="minorHAnsi"/>
          <w:i/>
          <w:iCs/>
          <w:sz w:val="28"/>
        </w:rPr>
      </w:pPr>
    </w:p>
    <w:p w:rsidR="00F24750" w:rsidRDefault="00077621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  <w:r w:rsidRPr="007A1DB7">
        <w:rPr>
          <w:rFonts w:eastAsiaTheme="majorEastAsia" w:cstheme="minorHAnsi"/>
          <w:b/>
          <w:sz w:val="28"/>
          <w:szCs w:val="28"/>
          <w:highlight w:val="green"/>
        </w:rPr>
        <w:t>POJMY</w:t>
      </w:r>
      <w:r w:rsidR="00F24750" w:rsidRPr="007A1DB7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556E68" w:rsidRDefault="00556E68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iCs/>
          <w:noProof/>
          <w:sz w:val="28"/>
          <w:lang w:eastAsia="cs-CZ"/>
        </w:rPr>
      </w:pPr>
      <w:r w:rsidRPr="00556E68">
        <w:rPr>
          <w:rFonts w:eastAsiaTheme="majorEastAsia" w:cstheme="minorHAnsi"/>
          <w:b/>
          <w:iCs/>
          <w:noProof/>
          <w:sz w:val="28"/>
          <w:highlight w:val="green"/>
          <w:lang w:eastAsia="cs-CZ"/>
        </w:rPr>
        <w:t>Underground</w:t>
      </w:r>
      <w:r w:rsidRPr="00556E68">
        <w:rPr>
          <w:rFonts w:eastAsiaTheme="majorEastAsia" w:cstheme="minorHAnsi"/>
          <w:iCs/>
          <w:noProof/>
          <w:sz w:val="28"/>
          <w:lang w:eastAsia="cs-CZ"/>
        </w:rPr>
        <w:t xml:space="preserve"> je anglické slovo znamenající </w:t>
      </w:r>
      <w:r w:rsidRPr="00556E68">
        <w:rPr>
          <w:rFonts w:eastAsiaTheme="majorEastAsia" w:cstheme="minorHAnsi"/>
          <w:b/>
          <w:iCs/>
          <w:noProof/>
          <w:sz w:val="28"/>
          <w:lang w:eastAsia="cs-CZ"/>
        </w:rPr>
        <w:t>podzemí</w:t>
      </w:r>
      <w:r w:rsidRPr="00556E68">
        <w:rPr>
          <w:rFonts w:eastAsiaTheme="majorEastAsia" w:cstheme="minorHAnsi"/>
          <w:iCs/>
          <w:noProof/>
          <w:sz w:val="28"/>
          <w:lang w:eastAsia="cs-CZ"/>
        </w:rPr>
        <w:t xml:space="preserve">. V jiných jazycích se používá v přeneseném smyslu pro označení jevů, které se nacházejí </w:t>
      </w:r>
      <w:r w:rsidRPr="00556E68">
        <w:rPr>
          <w:rFonts w:eastAsiaTheme="majorEastAsia" w:cstheme="minorHAnsi"/>
          <w:b/>
          <w:iCs/>
          <w:noProof/>
          <w:sz w:val="28"/>
          <w:lang w:eastAsia="cs-CZ"/>
        </w:rPr>
        <w:t>mimo</w:t>
      </w:r>
      <w:r w:rsidRPr="00556E68">
        <w:rPr>
          <w:rFonts w:eastAsiaTheme="majorEastAsia" w:cstheme="minorHAnsi"/>
          <w:iCs/>
          <w:noProof/>
          <w:sz w:val="28"/>
          <w:lang w:eastAsia="cs-CZ"/>
        </w:rPr>
        <w:t xml:space="preserve"> </w:t>
      </w:r>
      <w:r w:rsidRPr="00556E68">
        <w:rPr>
          <w:rFonts w:eastAsiaTheme="majorEastAsia" w:cstheme="minorHAnsi"/>
          <w:b/>
          <w:iCs/>
          <w:noProof/>
          <w:sz w:val="28"/>
          <w:lang w:eastAsia="cs-CZ"/>
        </w:rPr>
        <w:t>všeobecně přijímané zvyklosti.</w:t>
      </w:r>
      <w:r w:rsidRPr="00556E68">
        <w:rPr>
          <w:rFonts w:eastAsiaTheme="majorEastAsia" w:cstheme="minorHAnsi"/>
          <w:iCs/>
          <w:noProof/>
          <w:sz w:val="28"/>
          <w:lang w:eastAsia="cs-CZ"/>
        </w:rPr>
        <w:t xml:space="preserve"> Mohou sem patřit jak zcela kriminální jevy, tak i různé subkultury vymaňující se z hlavního proudu. Český teoretik umění </w:t>
      </w:r>
      <w:r w:rsidRPr="00556E68">
        <w:rPr>
          <w:rFonts w:eastAsiaTheme="majorEastAsia" w:cstheme="minorHAnsi"/>
          <w:iCs/>
          <w:noProof/>
          <w:color w:val="FF0000"/>
          <w:sz w:val="28"/>
          <w:lang w:eastAsia="cs-CZ"/>
        </w:rPr>
        <w:t>Ivan Martin Jirous</w:t>
      </w:r>
      <w:r w:rsidRPr="00556E68">
        <w:rPr>
          <w:rFonts w:eastAsiaTheme="majorEastAsia" w:cstheme="minorHAnsi"/>
          <w:iCs/>
          <w:noProof/>
          <w:sz w:val="28"/>
          <w:lang w:eastAsia="cs-CZ"/>
        </w:rPr>
        <w:t>, charakterizoval underground takto:</w:t>
      </w: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i/>
          <w:iCs/>
          <w:noProof/>
          <w:color w:val="1F497D" w:themeColor="text2"/>
          <w:sz w:val="28"/>
          <w:lang w:eastAsia="cs-CZ"/>
        </w:rPr>
      </w:pPr>
      <w:r w:rsidRPr="00556E68">
        <w:rPr>
          <w:rFonts w:eastAsiaTheme="majorEastAsia" w:cstheme="minorHAnsi"/>
          <w:i/>
          <w:iCs/>
          <w:noProof/>
          <w:color w:val="1F497D" w:themeColor="text2"/>
          <w:sz w:val="28"/>
          <w:lang w:eastAsia="cs-CZ"/>
        </w:rPr>
        <w:t xml:space="preserve">„ Underground není vázán na určitý umělecký směr nebo styl, přestože například v hudbě se projevuje převážně rockovou formou. Underground je duchovní pozice intelektuálů a umělců, kteří se vědomě kriticky vymezují vůči světu, ve kterém žijí. Je to hnutí, které pracuje převážně s uměleckými prostředky, ale jehož představitelé si uvědomují, že umění není a nemá být konečným cílem snažení umělců. [...] Stručně řečeno, underground je aktivita umělců a intelektuálů, jejichž dílo je nepřijatelné pro establishment, a kteří v této nepřijatelnosti nejsou trpní a pasivní, ale snaží se svým dílem a svým postojem o destrukci establishmentu. “ </w:t>
      </w: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iCs/>
          <w:noProof/>
          <w:sz w:val="28"/>
          <w:lang w:eastAsia="cs-CZ"/>
        </w:rPr>
      </w:pP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iCs/>
          <w:noProof/>
          <w:sz w:val="28"/>
          <w:lang w:eastAsia="cs-CZ"/>
        </w:rPr>
      </w:pPr>
    </w:p>
    <w:p w:rsidR="00556E68" w:rsidRPr="00556E68" w:rsidRDefault="00556E68" w:rsidP="00556E68">
      <w:pPr>
        <w:spacing w:after="0" w:line="252" w:lineRule="auto"/>
        <w:jc w:val="both"/>
        <w:rPr>
          <w:rFonts w:eastAsiaTheme="majorEastAsia" w:cstheme="minorHAnsi"/>
          <w:iCs/>
          <w:noProof/>
          <w:sz w:val="28"/>
          <w:lang w:eastAsia="cs-CZ"/>
        </w:rPr>
      </w:pPr>
    </w:p>
    <w:p w:rsidR="00E570D3" w:rsidRDefault="00E570D3" w:rsidP="00E570D3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E570D3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E570D3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</w:p>
    <w:p w:rsidR="00E570D3" w:rsidRPr="00DF53E6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  <w:highlight w:val="green"/>
        </w:rPr>
      </w:pPr>
    </w:p>
    <w:p w:rsidR="00DF53E6" w:rsidRDefault="00DF53E6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960540" w:rsidRDefault="00960540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960540" w:rsidRPr="00960540" w:rsidRDefault="00960540" w:rsidP="00960540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4208D5" w:rsidRDefault="004208D5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556E68" w:rsidRDefault="00556E68" w:rsidP="009F42A2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556E68" w:rsidRDefault="00556E68" w:rsidP="009F42A2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556E68" w:rsidRDefault="00556E68" w:rsidP="009F42A2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556E68" w:rsidRDefault="00556E68" w:rsidP="009F42A2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556E68" w:rsidRDefault="00556E68" w:rsidP="009F42A2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556E68" w:rsidRDefault="00556E68" w:rsidP="009F42A2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  <w:bookmarkStart w:id="0" w:name="_GoBack"/>
      <w:bookmarkEnd w:id="0"/>
    </w:p>
    <w:sectPr w:rsidR="00556E68" w:rsidSect="0083335E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B2" w:rsidRDefault="00496FB2" w:rsidP="00A74887">
      <w:pPr>
        <w:spacing w:after="0" w:line="240" w:lineRule="auto"/>
      </w:pPr>
      <w:r>
        <w:separator/>
      </w:r>
    </w:p>
  </w:endnote>
  <w:endnote w:type="continuationSeparator" w:id="0">
    <w:p w:rsidR="00496FB2" w:rsidRDefault="00496FB2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DC" w:rsidRDefault="00496FB2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8858DC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7D21">
          <w:rPr>
            <w:noProof/>
          </w:rPr>
          <w:t>15</w:t>
        </w:r>
        <w:r>
          <w:rPr>
            <w:noProof/>
          </w:rPr>
          <w:fldChar w:fldCharType="end"/>
        </w:r>
        <w:r w:rsidR="008858DC">
          <w:t> -</w:t>
        </w:r>
      </w:sdtContent>
    </w:sdt>
  </w:p>
  <w:p w:rsidR="008858DC" w:rsidRDefault="00885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B2" w:rsidRDefault="00496FB2" w:rsidP="00A74887">
      <w:pPr>
        <w:spacing w:after="0" w:line="240" w:lineRule="auto"/>
      </w:pPr>
      <w:r>
        <w:separator/>
      </w:r>
    </w:p>
  </w:footnote>
  <w:footnote w:type="continuationSeparator" w:id="0">
    <w:p w:rsidR="00496FB2" w:rsidRDefault="00496FB2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DC" w:rsidRDefault="008858DC">
    <w:pPr>
      <w:pStyle w:val="Zhlav"/>
    </w:pPr>
    <w:r>
      <w:rPr>
        <w:noProof/>
        <w:lang w:eastAsia="cs-CZ"/>
      </w:rPr>
      <w:drawing>
        <wp:inline distT="0" distB="0" distL="0" distR="0" wp14:anchorId="44D4AF55" wp14:editId="2E572C44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1DED"/>
    <w:multiLevelType w:val="hybridMultilevel"/>
    <w:tmpl w:val="AE54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2C8A6C1B"/>
    <w:multiLevelType w:val="hybridMultilevel"/>
    <w:tmpl w:val="473895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40DF"/>
    <w:multiLevelType w:val="multilevel"/>
    <w:tmpl w:val="B31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D3A22"/>
    <w:multiLevelType w:val="hybridMultilevel"/>
    <w:tmpl w:val="E7C656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B60E5"/>
    <w:multiLevelType w:val="hybridMultilevel"/>
    <w:tmpl w:val="0D10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C43D3"/>
    <w:multiLevelType w:val="hybridMultilevel"/>
    <w:tmpl w:val="6DF4C2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C263D14"/>
    <w:multiLevelType w:val="multilevel"/>
    <w:tmpl w:val="E78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1"/>
  </w:num>
  <w:num w:numId="5">
    <w:abstractNumId w:val="18"/>
  </w:num>
  <w:num w:numId="6">
    <w:abstractNumId w:val="16"/>
  </w:num>
  <w:num w:numId="7">
    <w:abstractNumId w:val="25"/>
  </w:num>
  <w:num w:numId="8">
    <w:abstractNumId w:val="2"/>
  </w:num>
  <w:num w:numId="9">
    <w:abstractNumId w:val="6"/>
  </w:num>
  <w:num w:numId="10">
    <w:abstractNumId w:val="0"/>
  </w:num>
  <w:num w:numId="11">
    <w:abstractNumId w:val="23"/>
  </w:num>
  <w:num w:numId="12">
    <w:abstractNumId w:val="9"/>
  </w:num>
  <w:num w:numId="13">
    <w:abstractNumId w:val="22"/>
  </w:num>
  <w:num w:numId="14">
    <w:abstractNumId w:val="19"/>
  </w:num>
  <w:num w:numId="15">
    <w:abstractNumId w:val="17"/>
  </w:num>
  <w:num w:numId="16">
    <w:abstractNumId w:val="11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3"/>
  </w:num>
  <w:num w:numId="22">
    <w:abstractNumId w:val="1"/>
  </w:num>
  <w:num w:numId="23">
    <w:abstractNumId w:val="4"/>
  </w:num>
  <w:num w:numId="24">
    <w:abstractNumId w:val="20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103CA"/>
    <w:rsid w:val="000305D0"/>
    <w:rsid w:val="0003299D"/>
    <w:rsid w:val="000353BD"/>
    <w:rsid w:val="00041FA2"/>
    <w:rsid w:val="00051809"/>
    <w:rsid w:val="00077621"/>
    <w:rsid w:val="0008355B"/>
    <w:rsid w:val="000B3BDD"/>
    <w:rsid w:val="000D0DC9"/>
    <w:rsid w:val="000E5683"/>
    <w:rsid w:val="000E5D5F"/>
    <w:rsid w:val="000E72A7"/>
    <w:rsid w:val="0011388C"/>
    <w:rsid w:val="001226A4"/>
    <w:rsid w:val="00131DD6"/>
    <w:rsid w:val="00141393"/>
    <w:rsid w:val="00195686"/>
    <w:rsid w:val="001A506D"/>
    <w:rsid w:val="001E1C23"/>
    <w:rsid w:val="00230747"/>
    <w:rsid w:val="00285C80"/>
    <w:rsid w:val="002D5173"/>
    <w:rsid w:val="002E2468"/>
    <w:rsid w:val="002E769E"/>
    <w:rsid w:val="002F5290"/>
    <w:rsid w:val="0031018D"/>
    <w:rsid w:val="00316C6F"/>
    <w:rsid w:val="00317B28"/>
    <w:rsid w:val="003231FE"/>
    <w:rsid w:val="00331B39"/>
    <w:rsid w:val="00333975"/>
    <w:rsid w:val="00334197"/>
    <w:rsid w:val="003500A8"/>
    <w:rsid w:val="00360633"/>
    <w:rsid w:val="003700D3"/>
    <w:rsid w:val="00393083"/>
    <w:rsid w:val="003A005F"/>
    <w:rsid w:val="003A0DA9"/>
    <w:rsid w:val="003A31BD"/>
    <w:rsid w:val="003A3ED5"/>
    <w:rsid w:val="003C09B1"/>
    <w:rsid w:val="003D3460"/>
    <w:rsid w:val="003E5F55"/>
    <w:rsid w:val="004141D7"/>
    <w:rsid w:val="004158CE"/>
    <w:rsid w:val="00417A59"/>
    <w:rsid w:val="004208D5"/>
    <w:rsid w:val="00420E50"/>
    <w:rsid w:val="004212DF"/>
    <w:rsid w:val="0043174F"/>
    <w:rsid w:val="00451A8D"/>
    <w:rsid w:val="00463E0B"/>
    <w:rsid w:val="00470ACB"/>
    <w:rsid w:val="00496FB2"/>
    <w:rsid w:val="004A2C80"/>
    <w:rsid w:val="004B55F3"/>
    <w:rsid w:val="004E52CC"/>
    <w:rsid w:val="004E5666"/>
    <w:rsid w:val="004E6122"/>
    <w:rsid w:val="004F26DE"/>
    <w:rsid w:val="004F3073"/>
    <w:rsid w:val="004F5177"/>
    <w:rsid w:val="005060B2"/>
    <w:rsid w:val="0051354A"/>
    <w:rsid w:val="00521BE3"/>
    <w:rsid w:val="00527CC1"/>
    <w:rsid w:val="005525C4"/>
    <w:rsid w:val="00556E68"/>
    <w:rsid w:val="00583208"/>
    <w:rsid w:val="00585947"/>
    <w:rsid w:val="00587C42"/>
    <w:rsid w:val="005C395E"/>
    <w:rsid w:val="005D308D"/>
    <w:rsid w:val="005E2437"/>
    <w:rsid w:val="00600BC8"/>
    <w:rsid w:val="006101E3"/>
    <w:rsid w:val="006358F5"/>
    <w:rsid w:val="00635C90"/>
    <w:rsid w:val="006510AF"/>
    <w:rsid w:val="00662030"/>
    <w:rsid w:val="006630AB"/>
    <w:rsid w:val="00664BFA"/>
    <w:rsid w:val="00676D60"/>
    <w:rsid w:val="006964CC"/>
    <w:rsid w:val="006B4C5E"/>
    <w:rsid w:val="006B73EE"/>
    <w:rsid w:val="006D2CEA"/>
    <w:rsid w:val="006D35BC"/>
    <w:rsid w:val="006F2F19"/>
    <w:rsid w:val="00702D58"/>
    <w:rsid w:val="00706B32"/>
    <w:rsid w:val="0071422F"/>
    <w:rsid w:val="00745998"/>
    <w:rsid w:val="00770B8B"/>
    <w:rsid w:val="00774A97"/>
    <w:rsid w:val="00793FCF"/>
    <w:rsid w:val="007A1DB7"/>
    <w:rsid w:val="007A3FDA"/>
    <w:rsid w:val="007B1F19"/>
    <w:rsid w:val="007C03F3"/>
    <w:rsid w:val="007C24F4"/>
    <w:rsid w:val="007D53F0"/>
    <w:rsid w:val="0083335E"/>
    <w:rsid w:val="0084020D"/>
    <w:rsid w:val="0085137B"/>
    <w:rsid w:val="008544EC"/>
    <w:rsid w:val="0085676A"/>
    <w:rsid w:val="00871996"/>
    <w:rsid w:val="008858DC"/>
    <w:rsid w:val="008D1203"/>
    <w:rsid w:val="008E0C89"/>
    <w:rsid w:val="008F0691"/>
    <w:rsid w:val="0091473C"/>
    <w:rsid w:val="00934E90"/>
    <w:rsid w:val="009460E2"/>
    <w:rsid w:val="00957D21"/>
    <w:rsid w:val="00960540"/>
    <w:rsid w:val="0096218C"/>
    <w:rsid w:val="00984199"/>
    <w:rsid w:val="00986F2E"/>
    <w:rsid w:val="00987CA4"/>
    <w:rsid w:val="00990D57"/>
    <w:rsid w:val="009914B2"/>
    <w:rsid w:val="00995DA1"/>
    <w:rsid w:val="009C0A14"/>
    <w:rsid w:val="009D68E4"/>
    <w:rsid w:val="009F42A2"/>
    <w:rsid w:val="009F78DF"/>
    <w:rsid w:val="00A03B54"/>
    <w:rsid w:val="00A100E1"/>
    <w:rsid w:val="00A31268"/>
    <w:rsid w:val="00A40120"/>
    <w:rsid w:val="00A461C4"/>
    <w:rsid w:val="00A46440"/>
    <w:rsid w:val="00A513F6"/>
    <w:rsid w:val="00A63721"/>
    <w:rsid w:val="00A74887"/>
    <w:rsid w:val="00A92251"/>
    <w:rsid w:val="00A94212"/>
    <w:rsid w:val="00A9690B"/>
    <w:rsid w:val="00AC0957"/>
    <w:rsid w:val="00AC6679"/>
    <w:rsid w:val="00AD7A63"/>
    <w:rsid w:val="00AF6623"/>
    <w:rsid w:val="00AF7F59"/>
    <w:rsid w:val="00B05E34"/>
    <w:rsid w:val="00B06214"/>
    <w:rsid w:val="00B06E7D"/>
    <w:rsid w:val="00B23BF3"/>
    <w:rsid w:val="00B473A4"/>
    <w:rsid w:val="00B51E6D"/>
    <w:rsid w:val="00B84B24"/>
    <w:rsid w:val="00B96269"/>
    <w:rsid w:val="00BA0D7F"/>
    <w:rsid w:val="00BC1707"/>
    <w:rsid w:val="00BD28C6"/>
    <w:rsid w:val="00C1487A"/>
    <w:rsid w:val="00C326FD"/>
    <w:rsid w:val="00C443B0"/>
    <w:rsid w:val="00C45070"/>
    <w:rsid w:val="00C4771D"/>
    <w:rsid w:val="00C53715"/>
    <w:rsid w:val="00C54707"/>
    <w:rsid w:val="00C56006"/>
    <w:rsid w:val="00C64649"/>
    <w:rsid w:val="00C872A2"/>
    <w:rsid w:val="00C905F9"/>
    <w:rsid w:val="00C9319F"/>
    <w:rsid w:val="00C94C8A"/>
    <w:rsid w:val="00C97BEF"/>
    <w:rsid w:val="00CD0D4B"/>
    <w:rsid w:val="00CF0431"/>
    <w:rsid w:val="00CF78CF"/>
    <w:rsid w:val="00D05327"/>
    <w:rsid w:val="00D2012A"/>
    <w:rsid w:val="00D372D4"/>
    <w:rsid w:val="00D91412"/>
    <w:rsid w:val="00D95E7D"/>
    <w:rsid w:val="00DA299A"/>
    <w:rsid w:val="00DB2FAB"/>
    <w:rsid w:val="00DD5A66"/>
    <w:rsid w:val="00DF53E6"/>
    <w:rsid w:val="00DF77E4"/>
    <w:rsid w:val="00E238E0"/>
    <w:rsid w:val="00E44DDE"/>
    <w:rsid w:val="00E570D3"/>
    <w:rsid w:val="00E65B0A"/>
    <w:rsid w:val="00E91732"/>
    <w:rsid w:val="00EC773A"/>
    <w:rsid w:val="00ED6D2A"/>
    <w:rsid w:val="00ED71F8"/>
    <w:rsid w:val="00ED7368"/>
    <w:rsid w:val="00F006A8"/>
    <w:rsid w:val="00F1319F"/>
    <w:rsid w:val="00F1570C"/>
    <w:rsid w:val="00F216AE"/>
    <w:rsid w:val="00F22825"/>
    <w:rsid w:val="00F2312D"/>
    <w:rsid w:val="00F24439"/>
    <w:rsid w:val="00F24750"/>
    <w:rsid w:val="00F32321"/>
    <w:rsid w:val="00F44A95"/>
    <w:rsid w:val="00F831F0"/>
    <w:rsid w:val="00F93EFB"/>
    <w:rsid w:val="00FA754D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ln"/>
    <w:uiPriority w:val="99"/>
    <w:rsid w:val="00AC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36">
    <w:name w:val="Font Style36"/>
    <w:basedOn w:val="Standardnpsmoodstavce"/>
    <w:uiPriority w:val="99"/>
    <w:rsid w:val="00AC095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3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3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2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028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2" w:color="AAAAAA"/>
                        <w:left w:val="single" w:sz="36" w:space="31" w:color="F28500"/>
                        <w:bottom w:val="single" w:sz="4" w:space="2" w:color="AAAAAA"/>
                        <w:right w:val="single" w:sz="4" w:space="2" w:color="AAAAAA"/>
                      </w:divBdr>
                      <w:divsChild>
                        <w:div w:id="14072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31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2/24/Karel_Kryl_memorial_plaque.jpg" TargetMode="External"/><Relationship Id="rId20" Type="http://schemas.openxmlformats.org/officeDocument/2006/relationships/hyperlink" Target="http://cs.wikipedia.org/wiki/Soubor:Svatopluk-Kar%C3%A1sek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Praha_%C4%8Cinohern%C3%AD_klub.jpg" TargetMode="External"/><Relationship Id="rId24" Type="http://schemas.openxmlformats.org/officeDocument/2006/relationships/hyperlink" Target="http://www.youtube.com/watch?v=aTVajoG9V8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youtube.com/watch?v=yPQRzOR6-w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%20%20%20http://www.youtube.com/watch?v=jjPxHLMl6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Jan_Vodnansky.jpg" TargetMode="External"/><Relationship Id="rId14" Type="http://schemas.openxmlformats.org/officeDocument/2006/relationships/hyperlink" Target="http://www.youtube.com/watch?v=pwqTCR3HsY4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8882-A4D6-434D-A0DD-CE4B2ED5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2014-09-14T15:34:00Z</dcterms:created>
  <dcterms:modified xsi:type="dcterms:W3CDTF">2014-09-14T15:34:00Z</dcterms:modified>
</cp:coreProperties>
</file>