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III/2-CJ1/2.</w:t>
      </w:r>
      <w:r w:rsidR="00B24DAE">
        <w:rPr>
          <w:b/>
          <w:sz w:val="28"/>
        </w:rPr>
        <w:t>11</w:t>
      </w:r>
      <w:r w:rsidRPr="00B6541D">
        <w:rPr>
          <w:b/>
          <w:sz w:val="28"/>
        </w:rPr>
        <w:t>/De</w:t>
      </w:r>
    </w:p>
    <w:p w:rsidR="00B6541D" w:rsidRPr="00B6541D" w:rsidRDefault="00B24DAE" w:rsidP="00B6541D">
      <w:pPr>
        <w:pStyle w:val="Nzev"/>
        <w:jc w:val="center"/>
        <w:rPr>
          <w:sz w:val="40"/>
        </w:rPr>
      </w:pPr>
      <w:r>
        <w:rPr>
          <w:sz w:val="40"/>
        </w:rPr>
        <w:t>Humanistická péče o jazyk a vzdělanost</w:t>
      </w:r>
    </w:p>
    <w:p w:rsidR="00E22F86" w:rsidRDefault="00E22F86" w:rsidP="00E22F86">
      <w:pPr>
        <w:pStyle w:val="Normlnweb"/>
        <w:spacing w:line="252" w:lineRule="auto"/>
        <w:rPr>
          <w:sz w:val="28"/>
          <w:szCs w:val="28"/>
        </w:rPr>
      </w:pPr>
      <w:r w:rsidRPr="00E22F86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text:</w:t>
      </w:r>
    </w:p>
    <w:p w:rsidR="007A2ADF" w:rsidRDefault="007A2ADF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Humanismus se na evropské i české půdě projevil jako hnutí vzdělanců vzhlížejících s obdivem ke starověké kultuře, k antickým autorům a antickému pojetí člověka a společnosti. Zhruba od posledních let vlády Jiřího z Poděbrad až po politický zvrat způsobený bitvou na Bílé hoře, tedy přibližně po sto padesát let, určovalo toto hnutí literární vývoj.</w:t>
      </w:r>
    </w:p>
    <w:p w:rsidR="00B61DAA" w:rsidRDefault="00B61DAA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Velký vliv na rozvoj vzdělanosti v období humanismu měl vynález knihtisku. </w:t>
      </w:r>
      <w:r w:rsidR="00EC181D">
        <w:rPr>
          <w:rFonts w:eastAsia="Times New Roman" w:cs="Times New Roman"/>
          <w:sz w:val="28"/>
          <w:szCs w:val="28"/>
          <w:lang w:eastAsia="cs-CZ"/>
        </w:rPr>
        <w:t>Tiskárny</w:t>
      </w:r>
      <w:r>
        <w:rPr>
          <w:rFonts w:eastAsia="Times New Roman" w:cs="Times New Roman"/>
          <w:sz w:val="28"/>
          <w:szCs w:val="28"/>
          <w:lang w:eastAsia="cs-CZ"/>
        </w:rPr>
        <w:t xml:space="preserve"> jako kulturní dílny zprostředkují čtenářům mimo jiná díla cestopisná, zeměpisná, lékařská a botanická, „kroniky“ a „historie“. </w:t>
      </w:r>
      <w:r w:rsidR="00EC181D">
        <w:rPr>
          <w:rFonts w:eastAsia="Times New Roman" w:cs="Times New Roman"/>
          <w:sz w:val="28"/>
          <w:szCs w:val="28"/>
          <w:lang w:eastAsia="cs-CZ"/>
        </w:rPr>
        <w:t>Jako</w:t>
      </w:r>
      <w:r>
        <w:rPr>
          <w:rFonts w:eastAsia="Times New Roman" w:cs="Times New Roman"/>
          <w:sz w:val="28"/>
          <w:szCs w:val="28"/>
          <w:lang w:eastAsia="cs-CZ"/>
        </w:rPr>
        <w:t xml:space="preserve"> český tiskař se zasloužil zejména Daniel Adam z Veleslavína,</w:t>
      </w:r>
      <w:r w:rsidR="00EC181D">
        <w:rPr>
          <w:rFonts w:eastAsia="Times New Roman" w:cs="Times New Roman"/>
          <w:sz w:val="28"/>
          <w:szCs w:val="28"/>
          <w:lang w:eastAsia="cs-CZ"/>
        </w:rPr>
        <w:t xml:space="preserve"> profesor, překladatel, nakladatel a veřejný a kulturní činitel. Vytříben</w:t>
      </w:r>
      <w:r w:rsidR="00A745AB">
        <w:rPr>
          <w:rFonts w:eastAsia="Times New Roman" w:cs="Times New Roman"/>
          <w:sz w:val="28"/>
          <w:szCs w:val="28"/>
          <w:lang w:eastAsia="cs-CZ"/>
        </w:rPr>
        <w:t>á</w:t>
      </w:r>
      <w:r w:rsidR="00EC181D">
        <w:rPr>
          <w:rFonts w:eastAsia="Times New Roman" w:cs="Times New Roman"/>
          <w:sz w:val="28"/>
          <w:szCs w:val="28"/>
          <w:lang w:eastAsia="cs-CZ"/>
        </w:rPr>
        <w:t xml:space="preserve"> čeština knih, které vydával, byla považována za vzornou a označována za veleslavínskou stejně jako doba konce 16. století v českých zemích.</w:t>
      </w:r>
    </w:p>
    <w:p w:rsidR="00251261" w:rsidRDefault="00E23A16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Pod vlivem humanismu se rozvíjela </w:t>
      </w:r>
      <w:r w:rsidR="00EC181D">
        <w:rPr>
          <w:rFonts w:eastAsia="Times New Roman" w:cs="Times New Roman"/>
          <w:sz w:val="28"/>
          <w:szCs w:val="28"/>
          <w:lang w:eastAsia="cs-CZ"/>
        </w:rPr>
        <w:t xml:space="preserve">také </w:t>
      </w:r>
      <w:r>
        <w:rPr>
          <w:rFonts w:eastAsia="Times New Roman" w:cs="Times New Roman"/>
          <w:sz w:val="28"/>
          <w:szCs w:val="28"/>
          <w:lang w:eastAsia="cs-CZ"/>
        </w:rPr>
        <w:t xml:space="preserve">česká jazykověda. Roku 1598 vyšel nejvýznamnější ze čtyř slovníků </w:t>
      </w:r>
      <w:r w:rsidRPr="00E23A16">
        <w:rPr>
          <w:rFonts w:eastAsia="Times New Roman" w:cs="Times New Roman"/>
          <w:sz w:val="28"/>
          <w:szCs w:val="28"/>
          <w:lang w:eastAsia="cs-CZ"/>
        </w:rPr>
        <w:t xml:space="preserve">českého vydavatele a lexikografa </w:t>
      </w:r>
      <w:r w:rsidRPr="00E23A16">
        <w:rPr>
          <w:rFonts w:eastAsia="Times New Roman" w:cs="Times New Roman"/>
          <w:b/>
          <w:sz w:val="28"/>
          <w:szCs w:val="28"/>
          <w:lang w:eastAsia="cs-CZ"/>
        </w:rPr>
        <w:t>Daniela Adama z Veleslavína</w:t>
      </w:r>
      <w:r w:rsidRPr="00E23A16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E23A16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Silva </w:t>
      </w:r>
      <w:proofErr w:type="spellStart"/>
      <w:r w:rsidRPr="00E23A16">
        <w:rPr>
          <w:rFonts w:eastAsia="Times New Roman" w:cs="Times New Roman"/>
          <w:b/>
          <w:sz w:val="28"/>
          <w:szCs w:val="28"/>
          <w:u w:val="single"/>
          <w:lang w:eastAsia="cs-CZ"/>
        </w:rPr>
        <w:t>Quadrilinguis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(Slovní zásoba čtyřjazyčná, česko-latinsko-řecko-německá). Ve 30. letech 16. století započala česká mluvnická tradice.</w:t>
      </w:r>
      <w:r w:rsidR="00EC181D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E23A16" w:rsidRDefault="00E23A16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V Náměšti nad Oslavou začali dva utrakvističtí kněží, </w:t>
      </w:r>
      <w:r w:rsidRPr="00E23A16">
        <w:rPr>
          <w:rFonts w:eastAsia="Times New Roman" w:cs="Times New Roman"/>
          <w:b/>
          <w:sz w:val="28"/>
          <w:szCs w:val="28"/>
          <w:lang w:eastAsia="cs-CZ"/>
        </w:rPr>
        <w:t xml:space="preserve">Beneš </w:t>
      </w:r>
      <w:proofErr w:type="spellStart"/>
      <w:r w:rsidRPr="00E23A16">
        <w:rPr>
          <w:rFonts w:eastAsia="Times New Roman" w:cs="Times New Roman"/>
          <w:b/>
          <w:sz w:val="28"/>
          <w:szCs w:val="28"/>
          <w:lang w:eastAsia="cs-CZ"/>
        </w:rPr>
        <w:t>Optát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a jeho spolupracovník </w:t>
      </w:r>
      <w:r w:rsidRPr="00E23A16">
        <w:rPr>
          <w:rFonts w:eastAsia="Times New Roman" w:cs="Times New Roman"/>
          <w:b/>
          <w:sz w:val="28"/>
          <w:szCs w:val="28"/>
          <w:lang w:eastAsia="cs-CZ"/>
        </w:rPr>
        <w:t xml:space="preserve">Petr </w:t>
      </w:r>
      <w:proofErr w:type="spellStart"/>
      <w:r w:rsidRPr="00E23A16">
        <w:rPr>
          <w:rFonts w:eastAsia="Times New Roman" w:cs="Times New Roman"/>
          <w:b/>
          <w:sz w:val="28"/>
          <w:szCs w:val="28"/>
          <w:lang w:eastAsia="cs-CZ"/>
        </w:rPr>
        <w:t>Gzel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, překládat tzv. Erasmův </w:t>
      </w:r>
      <w:r w:rsidRPr="00E23A16">
        <w:rPr>
          <w:rFonts w:eastAsia="Times New Roman" w:cs="Times New Roman"/>
          <w:b/>
          <w:sz w:val="28"/>
          <w:szCs w:val="28"/>
          <w:u w:val="single"/>
          <w:lang w:eastAsia="cs-CZ"/>
        </w:rPr>
        <w:t>Nový zákon</w:t>
      </w:r>
      <w:r>
        <w:rPr>
          <w:rFonts w:eastAsia="Times New Roman" w:cs="Times New Roman"/>
          <w:sz w:val="28"/>
          <w:szCs w:val="28"/>
          <w:lang w:eastAsia="cs-CZ"/>
        </w:rPr>
        <w:t xml:space="preserve">. Sjednotili rozkolísaný pravopis dobových tisků a připravili učebnici pravopisu – </w:t>
      </w:r>
      <w:proofErr w:type="spellStart"/>
      <w:r w:rsidRPr="00E23A16">
        <w:rPr>
          <w:rFonts w:eastAsia="Times New Roman" w:cs="Times New Roman"/>
          <w:i/>
          <w:sz w:val="28"/>
          <w:szCs w:val="28"/>
          <w:lang w:eastAsia="cs-CZ"/>
        </w:rPr>
        <w:t>Orthographii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. Kněz </w:t>
      </w:r>
      <w:r w:rsidRPr="00E23A16">
        <w:rPr>
          <w:rFonts w:eastAsia="Times New Roman" w:cs="Times New Roman"/>
          <w:b/>
          <w:sz w:val="28"/>
          <w:szCs w:val="28"/>
          <w:lang w:eastAsia="cs-CZ"/>
        </w:rPr>
        <w:t xml:space="preserve">Václav </w:t>
      </w:r>
      <w:proofErr w:type="spellStart"/>
      <w:r w:rsidRPr="00E23A16">
        <w:rPr>
          <w:rFonts w:eastAsia="Times New Roman" w:cs="Times New Roman"/>
          <w:b/>
          <w:sz w:val="28"/>
          <w:szCs w:val="28"/>
          <w:lang w:eastAsia="cs-CZ"/>
        </w:rPr>
        <w:t>Filomates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k ní připojil spisek </w:t>
      </w:r>
      <w:r w:rsidRPr="00E23A16">
        <w:rPr>
          <w:rFonts w:eastAsia="Times New Roman" w:cs="Times New Roman"/>
          <w:i/>
          <w:sz w:val="28"/>
          <w:szCs w:val="28"/>
          <w:lang w:eastAsia="cs-CZ"/>
        </w:rPr>
        <w:t>Etymologii</w:t>
      </w:r>
      <w:r>
        <w:rPr>
          <w:rFonts w:eastAsia="Times New Roman" w:cs="Times New Roman"/>
          <w:sz w:val="28"/>
          <w:szCs w:val="28"/>
          <w:lang w:eastAsia="cs-CZ"/>
        </w:rPr>
        <w:t xml:space="preserve">, v němž probral problémy překládání do češtiny. Tak vznikla první česká mluvnice. Byla vydána roku 1533 v Náměšti nad Oslavou pod názvem </w:t>
      </w:r>
      <w:proofErr w:type="spellStart"/>
      <w:r w:rsidRPr="00E23A16">
        <w:rPr>
          <w:rFonts w:eastAsia="Times New Roman" w:cs="Times New Roman"/>
          <w:b/>
          <w:sz w:val="28"/>
          <w:szCs w:val="28"/>
          <w:u w:val="single"/>
          <w:lang w:eastAsia="cs-CZ"/>
        </w:rPr>
        <w:t>Grammatica</w:t>
      </w:r>
      <w:proofErr w:type="spellEnd"/>
      <w:r w:rsidRPr="00E23A16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česká, v dvojí stránce</w:t>
      </w:r>
      <w:r>
        <w:rPr>
          <w:rFonts w:eastAsia="Times New Roman" w:cs="Times New Roman"/>
          <w:sz w:val="28"/>
          <w:szCs w:val="28"/>
          <w:lang w:eastAsia="cs-CZ"/>
        </w:rPr>
        <w:t>.</w:t>
      </w:r>
    </w:p>
    <w:p w:rsidR="007A2ADF" w:rsidRDefault="007A2ADF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EC181D">
        <w:rPr>
          <w:rFonts w:eastAsia="Times New Roman" w:cs="Times New Roman"/>
          <w:b/>
          <w:sz w:val="28"/>
          <w:szCs w:val="28"/>
          <w:lang w:eastAsia="cs-CZ"/>
        </w:rPr>
        <w:t>Jan Blahoslav</w:t>
      </w:r>
      <w:r>
        <w:rPr>
          <w:rFonts w:eastAsia="Times New Roman" w:cs="Times New Roman"/>
          <w:sz w:val="28"/>
          <w:szCs w:val="28"/>
          <w:lang w:eastAsia="cs-CZ"/>
        </w:rPr>
        <w:t xml:space="preserve"> byl biskup jednoty bratrské, básník, překladatel, historik, pedagog, gramatik a hudební teoretik. Jeho překlad Nového zákona N</w:t>
      </w:r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ový </w:t>
      </w:r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lastRenderedPageBreak/>
        <w:t xml:space="preserve">zákon (z jazyku řeckého) </w:t>
      </w:r>
      <w:proofErr w:type="spellStart"/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t>vnově</w:t>
      </w:r>
      <w:proofErr w:type="spellEnd"/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do češtiny přeložený</w:t>
      </w:r>
      <w:r>
        <w:rPr>
          <w:rFonts w:eastAsia="Times New Roman" w:cs="Times New Roman"/>
          <w:sz w:val="28"/>
          <w:szCs w:val="28"/>
          <w:lang w:eastAsia="cs-CZ"/>
        </w:rPr>
        <w:t xml:space="preserve"> vyšel roku 1564 v Ivančicích. V revidovaném znění byl roku 1594 vydán jako šestý svazek </w:t>
      </w:r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t>Kralické bible</w:t>
      </w:r>
      <w:r>
        <w:rPr>
          <w:rFonts w:eastAsia="Times New Roman" w:cs="Times New Roman"/>
          <w:sz w:val="28"/>
          <w:szCs w:val="28"/>
          <w:lang w:eastAsia="cs-CZ"/>
        </w:rPr>
        <w:t>.</w:t>
      </w:r>
    </w:p>
    <w:p w:rsidR="007A2ADF" w:rsidRPr="00E23A16" w:rsidRDefault="007A2ADF" w:rsidP="00E23A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Při práci na překladu Nového zákona si Blahoslav začal zapisovat poznámky do výtisku „náměšťské mluvnice“, kritizoval ji a doplňoval. Vzniklo tak dílo </w:t>
      </w:r>
      <w:proofErr w:type="spellStart"/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t>Grammatika</w:t>
      </w:r>
      <w:proofErr w:type="spellEnd"/>
      <w:r w:rsidRPr="00EC181D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česká</w:t>
      </w:r>
      <w:r>
        <w:rPr>
          <w:rFonts w:eastAsia="Times New Roman" w:cs="Times New Roman"/>
          <w:sz w:val="28"/>
          <w:szCs w:val="28"/>
          <w:lang w:eastAsia="cs-CZ"/>
        </w:rPr>
        <w:t xml:space="preserve"> určené překladatelům, kazatelům i tiskařům. Dochovalo se v jediném opise (z doby kolem roku 1670) a jeho úplné knižní vydání vyšlo až roku 1991. První část tvoří text náměšťské mluvnice s Blahoslavovými poznámkami, druhá část, </w:t>
      </w:r>
      <w:r w:rsidR="00EC181D" w:rsidRPr="00EC181D">
        <w:rPr>
          <w:rFonts w:eastAsia="Times New Roman" w:cs="Times New Roman"/>
          <w:i/>
          <w:sz w:val="28"/>
          <w:szCs w:val="28"/>
          <w:lang w:eastAsia="cs-CZ"/>
        </w:rPr>
        <w:t>Přidání</w:t>
      </w:r>
      <w:r w:rsidRPr="00EC181D">
        <w:rPr>
          <w:rFonts w:eastAsia="Times New Roman" w:cs="Times New Roman"/>
          <w:i/>
          <w:sz w:val="28"/>
          <w:szCs w:val="28"/>
          <w:lang w:eastAsia="cs-CZ"/>
        </w:rPr>
        <w:t xml:space="preserve"> některých věci k </w:t>
      </w:r>
      <w:proofErr w:type="spellStart"/>
      <w:r w:rsidRPr="00EC181D">
        <w:rPr>
          <w:rFonts w:eastAsia="Times New Roman" w:cs="Times New Roman"/>
          <w:i/>
          <w:sz w:val="28"/>
          <w:szCs w:val="28"/>
          <w:lang w:eastAsia="cs-CZ"/>
        </w:rPr>
        <w:t>Grammatice</w:t>
      </w:r>
      <w:proofErr w:type="spellEnd"/>
      <w:r w:rsidRPr="00EC181D">
        <w:rPr>
          <w:rFonts w:eastAsia="Times New Roman" w:cs="Times New Roman"/>
          <w:i/>
          <w:sz w:val="28"/>
          <w:szCs w:val="28"/>
          <w:lang w:eastAsia="cs-CZ"/>
        </w:rPr>
        <w:t xml:space="preserve"> české příhodných…</w:t>
      </w:r>
      <w:r>
        <w:rPr>
          <w:rFonts w:eastAsia="Times New Roman" w:cs="Times New Roman"/>
          <w:sz w:val="28"/>
          <w:szCs w:val="28"/>
          <w:lang w:eastAsia="cs-CZ"/>
        </w:rPr>
        <w:t xml:space="preserve">, shrnuje v sedmi knihách Blahoslavova pozorování o českém jazyce, metafoře, užívání cizích slov, příslovích, dialektech apod. Zatímco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Filomates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tvary příliš knižní odmítal a normu spisovného jazyka hledal v živé mluvené řeči, Blahoslav kladl důraz na jazykovou tradici a výlučnost biblického jazyka.</w:t>
      </w:r>
    </w:p>
    <w:p w:rsidR="00E22F86" w:rsidRDefault="00E22F86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si.… </w:t>
      </w:r>
    </w:p>
    <w:p w:rsidR="00E22F86" w:rsidRDefault="00E22F86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Doplňte následující text:</w:t>
      </w:r>
    </w:p>
    <w:p w:rsidR="00E22F86" w:rsidRDefault="00A30D3E" w:rsidP="00E22F86">
      <w:pPr>
        <w:pStyle w:val="Normlnweb"/>
        <w:spacing w:line="252" w:lineRule="auto"/>
        <w:jc w:val="both"/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</w:pPr>
      <w:hyperlink r:id="rId8" w:tooltip="Humanismus" w:history="1">
        <w:r w:rsidR="00E22F86" w:rsidRPr="00E22F86">
          <w:rPr>
            <w:rFonts w:asciiTheme="minorHAnsi" w:hAnsiTheme="minorHAnsi"/>
            <w:b/>
            <w:color w:val="000000"/>
            <w:sz w:val="28"/>
            <w:szCs w:val="28"/>
          </w:rPr>
          <w:t>Humanismus</w:t>
        </w:r>
      </w:hyperlink>
      <w:r w:rsidR="00E22F86" w:rsidRPr="00E22F86">
        <w:rPr>
          <w:rFonts w:asciiTheme="minorHAnsi" w:hAnsiTheme="minorHAnsi"/>
          <w:b/>
          <w:sz w:val="28"/>
          <w:szCs w:val="28"/>
        </w:rPr>
        <w:t> </w:t>
      </w:r>
      <w:r w:rsidR="00E22F86" w:rsidRPr="00E22F86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a</w:t>
      </w:r>
      <w:r w:rsidR="00E22F86" w:rsidRPr="00E22F86">
        <w:rPr>
          <w:rFonts w:asciiTheme="minorHAnsi" w:hAnsiTheme="minorHAnsi"/>
          <w:b/>
          <w:sz w:val="28"/>
          <w:szCs w:val="28"/>
        </w:rPr>
        <w:t> </w:t>
      </w:r>
      <w:hyperlink r:id="rId9" w:tooltip="Renesance (historická epocha)" w:history="1">
        <w:r w:rsidR="00E22F86" w:rsidRPr="00E22F86">
          <w:rPr>
            <w:rFonts w:asciiTheme="minorHAnsi" w:hAnsiTheme="minorHAnsi"/>
            <w:b/>
            <w:color w:val="000000"/>
            <w:sz w:val="28"/>
            <w:szCs w:val="28"/>
          </w:rPr>
          <w:t>renesance</w:t>
        </w:r>
      </w:hyperlink>
      <w:r w:rsidR="00E22F86" w:rsidRPr="00E22F86">
        <w:rPr>
          <w:rFonts w:asciiTheme="minorHAnsi" w:hAnsiTheme="minorHAnsi"/>
          <w:b/>
          <w:sz w:val="28"/>
          <w:szCs w:val="28"/>
        </w:rPr>
        <w:t> </w:t>
      </w:r>
      <w:r w:rsidR="00E22F86" w:rsidRPr="00E22F86">
        <w:rPr>
          <w:rFonts w:asciiTheme="minorHAnsi" w:hAnsiTheme="minorHAnsi" w:cs="Arial"/>
          <w:b/>
          <w:bCs/>
          <w:color w:val="000000"/>
          <w:sz w:val="28"/>
          <w:szCs w:val="28"/>
          <w:shd w:val="clear" w:color="auto" w:fill="FFFFFF"/>
        </w:rPr>
        <w:t>v české literatuře</w:t>
      </w:r>
    </w:p>
    <w:p w:rsidR="00E22F86" w:rsidRDefault="00E22F86" w:rsidP="00E22F86">
      <w:pPr>
        <w:pStyle w:val="Normlnweb"/>
        <w:spacing w:line="252" w:lineRule="auto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Tyto směry vytvořily Evropě zcela jiné prostředí, na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softHyphen/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památky se přestává hledět s despektem, ale naopak jsou velmi obdivovány. Objevuje se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 který umožnil zlevnit knihy, ty se již mohou šířit masověji, to vyvolává požadavek po větší míře vzdělanosti… Pod vlivem Evropy, vzniká tento druh literatury i v Čechách. Hlavním cílem bylo povznést českou literaturu na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úroveň. V tomto období se přestávají psát traktáty, atd., ale objevuje se zcela nový žánr epistolografie (</w:t>
      </w:r>
      <w:proofErr w:type="spellStart"/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epistula</w:t>
      </w:r>
      <w:proofErr w:type="spellEnd"/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=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 Je třeba si uvědomit, že v tomto období prošla naše země několika změnami, nejprve se na trůn dostali</w:t>
      </w:r>
      <w:r w:rsidRPr="00E22F86">
        <w:t> </w:t>
      </w:r>
      <w:hyperlink r:id="rId10" w:tooltip="Jagellonci" w:history="1">
        <w:r w:rsidRPr="00E22F86">
          <w:rPr>
            <w:color w:val="000000"/>
          </w:rPr>
          <w:t>Jagellonci</w:t>
        </w:r>
      </w:hyperlink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 Ti ale roku</w:t>
      </w:r>
      <w:r w:rsidRPr="00E22F86">
        <w:t> </w:t>
      </w:r>
      <w:hyperlink r:id="rId11" w:tooltip="1526" w:history="1">
        <w:r w:rsidRPr="00E22F86">
          <w:rPr>
            <w:color w:val="000000"/>
          </w:rPr>
          <w:t>1526</w:t>
        </w:r>
      </w:hyperlink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vymřeli a tak přišli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kteří z počátku nevládli dědičně, dědičný titul českého krále získali až po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bitvě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 xml:space="preserve"> </w:t>
      </w:r>
      <w:r w:rsidRPr="00E22F86">
        <w:rPr>
          <w:rFonts w:asciiTheme="minorHAnsi" w:hAnsiTheme="minorHAnsi" w:cs="Arial"/>
          <w:color w:val="000000"/>
          <w:sz w:val="28"/>
          <w:szCs w:val="28"/>
        </w:rPr>
        <w:t xml:space="preserve">roku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 Toto období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tedy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končí porážkou 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v této bitvě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 resp. vítězstvím katolických sil v českých zemích. Následkem toho byla značná část inteligence nucena odejít do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00B050"/>
        </w:rPr>
        <w:t>____________</w:t>
      </w:r>
      <w:r w:rsidRPr="00E22F86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</w:p>
    <w:p w:rsidR="001C01E8" w:rsidRPr="007D3C0B" w:rsidRDefault="001C01E8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lastRenderedPageBreak/>
        <w:t>Přečtěte si následující výňat</w:t>
      </w:r>
      <w:r w:rsidR="008D156A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ky, pracujte s otázkami za texty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8D156A" w:rsidRPr="008D156A" w:rsidRDefault="008D156A" w:rsidP="008D156A">
      <w:pPr>
        <w:spacing w:after="0"/>
        <w:rPr>
          <w:b/>
          <w:color w:val="002060"/>
          <w:sz w:val="32"/>
        </w:rPr>
      </w:pPr>
      <w:r w:rsidRPr="008D156A">
        <w:rPr>
          <w:b/>
          <w:color w:val="002060"/>
          <w:sz w:val="32"/>
        </w:rPr>
        <w:t>ZOBECNĚNÝ HUMANISMUS</w:t>
      </w:r>
    </w:p>
    <w:p w:rsidR="008D156A" w:rsidRPr="008D156A" w:rsidRDefault="008D156A" w:rsidP="008D156A">
      <w:pPr>
        <w:pStyle w:val="Normlnweb"/>
        <w:spacing w:before="0" w:beforeAutospacing="0" w:after="0" w:afterAutospacing="0" w:line="252" w:lineRule="auto"/>
        <w:rPr>
          <w:rFonts w:asciiTheme="minorHAnsi" w:eastAsiaTheme="minorHAnsi" w:hAnsiTheme="minorHAnsi" w:cstheme="minorBidi"/>
          <w:color w:val="002060"/>
          <w:spacing w:val="-1"/>
          <w:sz w:val="28"/>
          <w:szCs w:val="28"/>
          <w:lang w:eastAsia="en-US"/>
        </w:rPr>
      </w:pPr>
      <w:r w:rsidRPr="008D156A">
        <w:rPr>
          <w:rFonts w:asciiTheme="minorHAnsi" w:eastAsiaTheme="minorHAnsi" w:hAnsiTheme="minorHAnsi" w:cstheme="minorBidi"/>
          <w:color w:val="002060"/>
          <w:spacing w:val="-1"/>
          <w:sz w:val="28"/>
          <w:szCs w:val="28"/>
          <w:lang w:eastAsia="en-US"/>
        </w:rPr>
        <w:t>(</w:t>
      </w:r>
      <w:r w:rsidR="00B005D9">
        <w:rPr>
          <w:rFonts w:asciiTheme="minorHAnsi" w:eastAsiaTheme="minorHAnsi" w:hAnsiTheme="minorHAnsi" w:cstheme="minorBidi"/>
          <w:color w:val="002060"/>
          <w:spacing w:val="-1"/>
          <w:sz w:val="28"/>
          <w:szCs w:val="28"/>
          <w:lang w:eastAsia="en-US"/>
        </w:rPr>
        <w:t xml:space="preserve">asi </w:t>
      </w:r>
      <w:r w:rsidRPr="008D156A">
        <w:rPr>
          <w:rFonts w:asciiTheme="minorHAnsi" w:eastAsiaTheme="minorHAnsi" w:hAnsiTheme="minorHAnsi" w:cstheme="minorBidi"/>
          <w:color w:val="002060"/>
          <w:spacing w:val="-1"/>
          <w:sz w:val="28"/>
          <w:szCs w:val="28"/>
          <w:lang w:eastAsia="en-US"/>
        </w:rPr>
        <w:t>20. léta 16. století – 70. léta 16. století)</w:t>
      </w:r>
    </w:p>
    <w:p w:rsidR="005B6E69" w:rsidRPr="005B6E69" w:rsidRDefault="005B6E69" w:rsidP="005B6E69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5B6E69">
        <w:rPr>
          <w:rFonts w:asciiTheme="minorHAnsi" w:hAnsiTheme="minorHAnsi"/>
          <w:b/>
          <w:color w:val="FF0000"/>
          <w:sz w:val="32"/>
          <w:szCs w:val="32"/>
        </w:rPr>
        <w:t xml:space="preserve">Václav Beneš </w:t>
      </w:r>
      <w:proofErr w:type="spellStart"/>
      <w:r w:rsidRPr="005B6E69">
        <w:rPr>
          <w:rFonts w:asciiTheme="minorHAnsi" w:hAnsiTheme="minorHAnsi"/>
          <w:b/>
          <w:color w:val="FF0000"/>
          <w:sz w:val="32"/>
          <w:szCs w:val="32"/>
        </w:rPr>
        <w:t>Opt</w:t>
      </w:r>
      <w:r w:rsidR="008D156A">
        <w:rPr>
          <w:rFonts w:asciiTheme="minorHAnsi" w:hAnsiTheme="minorHAnsi"/>
          <w:b/>
          <w:color w:val="FF0000"/>
          <w:sz w:val="32"/>
          <w:szCs w:val="32"/>
        </w:rPr>
        <w:t>á</w:t>
      </w:r>
      <w:r w:rsidRPr="005B6E69">
        <w:rPr>
          <w:rFonts w:asciiTheme="minorHAnsi" w:hAnsiTheme="minorHAnsi"/>
          <w:b/>
          <w:color w:val="FF0000"/>
          <w:sz w:val="32"/>
          <w:szCs w:val="32"/>
        </w:rPr>
        <w:t>t</w:t>
      </w:r>
      <w:proofErr w:type="spellEnd"/>
      <w:r w:rsidRPr="005B6E69">
        <w:rPr>
          <w:rFonts w:asciiTheme="minorHAnsi" w:hAnsiTheme="minorHAnsi"/>
          <w:b/>
          <w:color w:val="FF0000"/>
          <w:sz w:val="32"/>
          <w:szCs w:val="32"/>
        </w:rPr>
        <w:t xml:space="preserve">, Petr </w:t>
      </w:r>
      <w:proofErr w:type="spellStart"/>
      <w:r w:rsidRPr="005B6E69">
        <w:rPr>
          <w:rFonts w:asciiTheme="minorHAnsi" w:hAnsiTheme="minorHAnsi"/>
          <w:b/>
          <w:color w:val="FF0000"/>
          <w:sz w:val="32"/>
          <w:szCs w:val="32"/>
        </w:rPr>
        <w:t>Gzel</w:t>
      </w:r>
      <w:proofErr w:type="spellEnd"/>
      <w:r w:rsidRPr="005B6E69">
        <w:rPr>
          <w:rFonts w:asciiTheme="minorHAnsi" w:hAnsiTheme="minorHAnsi"/>
          <w:b/>
          <w:color w:val="FF0000"/>
          <w:sz w:val="32"/>
          <w:szCs w:val="32"/>
        </w:rPr>
        <w:t xml:space="preserve">, Václav </w:t>
      </w:r>
      <w:proofErr w:type="spellStart"/>
      <w:r w:rsidRPr="005B6E69">
        <w:rPr>
          <w:rFonts w:asciiTheme="minorHAnsi" w:hAnsiTheme="minorHAnsi"/>
          <w:b/>
          <w:color w:val="FF0000"/>
          <w:sz w:val="32"/>
          <w:szCs w:val="32"/>
        </w:rPr>
        <w:t>Philomates</w:t>
      </w:r>
      <w:proofErr w:type="spellEnd"/>
    </w:p>
    <w:p w:rsidR="005B6E69" w:rsidRPr="005B6E69" w:rsidRDefault="005B6E69" w:rsidP="005B6E69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B6E69">
        <w:rPr>
          <w:rFonts w:eastAsia="Times New Roman" w:cs="Arial"/>
          <w:i/>
          <w:color w:val="000000"/>
          <w:spacing w:val="-1"/>
          <w:sz w:val="28"/>
          <w:szCs w:val="28"/>
        </w:rPr>
        <w:t>(</w:t>
      </w:r>
      <w:r w:rsidRPr="005B6E69">
        <w:rPr>
          <w:rFonts w:eastAsia="Times New Roman" w:cs="Arial"/>
          <w:color w:val="000000"/>
          <w:spacing w:val="-1"/>
          <w:sz w:val="28"/>
          <w:szCs w:val="28"/>
        </w:rPr>
        <w:sym w:font="Wingdings" w:char="F056"/>
      </w:r>
      <w:r w:rsidRPr="005B6E69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1559, </w:t>
      </w:r>
      <w:r w:rsidRPr="005B6E69">
        <w:rPr>
          <w:rFonts w:eastAsia="Times New Roman" w:cs="Arial"/>
          <w:color w:val="000000"/>
          <w:spacing w:val="-1"/>
          <w:sz w:val="28"/>
          <w:szCs w:val="28"/>
        </w:rPr>
        <w:sym w:font="Wingdings" w:char="F056"/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Pr="005B6E69">
        <w:rPr>
          <w:rFonts w:eastAsia="Times New Roman" w:cs="Arial"/>
          <w:i/>
          <w:color w:val="000000"/>
          <w:spacing w:val="-1"/>
          <w:sz w:val="28"/>
          <w:szCs w:val="28"/>
        </w:rPr>
        <w:t>po r. 1564, kolem poloviny 16. stol.)</w:t>
      </w:r>
    </w:p>
    <w:p w:rsidR="005B6E69" w:rsidRPr="005B6E69" w:rsidRDefault="005B6E69" w:rsidP="005B6E69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5B6E69">
        <w:rPr>
          <w:rFonts w:asciiTheme="minorHAnsi" w:hAnsiTheme="minorHAnsi"/>
          <w:b/>
          <w:color w:val="FF0000"/>
          <w:sz w:val="32"/>
          <w:szCs w:val="32"/>
        </w:rPr>
        <w:t xml:space="preserve">Gramatika česká </w:t>
      </w:r>
      <w:r w:rsidRPr="005B6E69">
        <w:rPr>
          <w:rFonts w:asciiTheme="minorHAnsi" w:hAnsiTheme="minorHAnsi"/>
          <w:color w:val="FF0000"/>
          <w:sz w:val="32"/>
          <w:szCs w:val="32"/>
        </w:rPr>
        <w:t>v dvojí stránce.</w:t>
      </w:r>
    </w:p>
    <w:p w:rsidR="005B6E69" w:rsidRPr="005B6E69" w:rsidRDefault="005B6E69" w:rsidP="005B6E69">
      <w:pPr>
        <w:shd w:val="clear" w:color="auto" w:fill="FFFFFF"/>
        <w:spacing w:after="0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proofErr w:type="spellStart"/>
      <w:r w:rsidRPr="005B6E69">
        <w:rPr>
          <w:rFonts w:eastAsia="Times New Roman" w:cs="Times New Roman"/>
          <w:b/>
          <w:sz w:val="28"/>
          <w:szCs w:val="28"/>
          <w:lang w:eastAsia="cs-CZ"/>
        </w:rPr>
        <w:t>Orthographia</w:t>
      </w:r>
      <w:proofErr w:type="spellEnd"/>
      <w:r w:rsidRPr="005B6E69">
        <w:rPr>
          <w:rFonts w:eastAsia="Times New Roman" w:cs="Times New Roman"/>
          <w:b/>
          <w:sz w:val="28"/>
          <w:szCs w:val="28"/>
          <w:lang w:eastAsia="cs-CZ"/>
        </w:rPr>
        <w:t xml:space="preserve"> předkem, kteráž učí českou řeč právě a vlastně čísti a psáti. </w:t>
      </w:r>
      <w:proofErr w:type="spellStart"/>
      <w:r w:rsidRPr="005B6E69">
        <w:rPr>
          <w:rFonts w:eastAsia="Times New Roman" w:cs="Times New Roman"/>
          <w:b/>
          <w:sz w:val="28"/>
          <w:szCs w:val="28"/>
          <w:lang w:eastAsia="cs-CZ"/>
        </w:rPr>
        <w:t>Etymologia</w:t>
      </w:r>
      <w:proofErr w:type="spellEnd"/>
      <w:r w:rsidRPr="005B6E69">
        <w:rPr>
          <w:rFonts w:eastAsia="Times New Roman" w:cs="Times New Roman"/>
          <w:b/>
          <w:sz w:val="28"/>
          <w:szCs w:val="28"/>
          <w:lang w:eastAsia="cs-CZ"/>
        </w:rPr>
        <w:t xml:space="preserve"> po</w:t>
      </w:r>
      <w:r w:rsidRPr="005B6E69">
        <w:rPr>
          <w:rFonts w:eastAsia="Times New Roman" w:cs="Times New Roman"/>
          <w:b/>
          <w:sz w:val="28"/>
          <w:szCs w:val="28"/>
          <w:lang w:eastAsia="cs-CZ"/>
        </w:rPr>
        <w:softHyphen/>
        <w:t>tom, kteráž učí českou řeč právě a vlastně mluviti i z latiny vykládati.</w:t>
      </w:r>
    </w:p>
    <w:p w:rsidR="005B6E69" w:rsidRPr="005B6E69" w:rsidRDefault="005B6E69" w:rsidP="005B6E69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5B6E69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B6E69">
        <w:rPr>
          <w:rFonts w:eastAsia="Times New Roman" w:cs="Arial"/>
          <w:i/>
          <w:color w:val="000000"/>
          <w:spacing w:val="-1"/>
          <w:sz w:val="28"/>
          <w:szCs w:val="28"/>
        </w:rPr>
        <w:t>(tisk z r. 1533)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sz w:val="28"/>
          <w:szCs w:val="28"/>
          <w:lang w:eastAsia="cs-CZ"/>
        </w:rPr>
        <w:t xml:space="preserve">Že v každé řeči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diphtongi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se znamenají a ukazují, sluší věděti: že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diphtongus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jest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dvú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hlasitých liter, moc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svú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držících, v jednu sylabu spojení neb sběhnutí. Každá litera vokální, sama neb s jinými konsonanty. </w:t>
      </w:r>
      <w:r>
        <w:rPr>
          <w:rFonts w:eastAsia="Times New Roman" w:cs="Times New Roman"/>
          <w:sz w:val="28"/>
          <w:szCs w:val="28"/>
          <w:lang w:eastAsia="cs-CZ"/>
        </w:rPr>
        <w:t>M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á obzvláštní sylabu činiti, a protož když se dvě spolu (obě moc hlasu svého držíce) v jednu sylabu sběhnou, to slově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diphtongus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>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sz w:val="28"/>
          <w:szCs w:val="28"/>
          <w:lang w:eastAsia="cs-CZ"/>
        </w:rPr>
        <w:t xml:space="preserve">Pět pak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diphtongů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v české řeči máš znamenati: 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>aj, o</w:t>
      </w:r>
      <w:r w:rsidR="00A745AB">
        <w:rPr>
          <w:rFonts w:eastAsia="Times New Roman" w:cs="Times New Roman"/>
          <w:i/>
          <w:sz w:val="28"/>
          <w:szCs w:val="28"/>
          <w:lang w:eastAsia="cs-CZ"/>
        </w:rPr>
        <w:t>u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 xml:space="preserve">, ej, oj, </w:t>
      </w:r>
      <w:proofErr w:type="spellStart"/>
      <w:r w:rsidRPr="005B6E69">
        <w:rPr>
          <w:rFonts w:eastAsia="Times New Roman" w:cs="Times New Roman"/>
          <w:i/>
          <w:sz w:val="28"/>
          <w:szCs w:val="28"/>
          <w:lang w:eastAsia="cs-CZ"/>
        </w:rPr>
        <w:t>uj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. Tu vždy jsou dvě liteře vokální, obě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svú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moc držící, a obě spolu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jedinú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sylabu činí.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i/>
          <w:sz w:val="28"/>
          <w:szCs w:val="28"/>
          <w:lang w:eastAsia="cs-CZ"/>
        </w:rPr>
        <w:t>Aj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. Jest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diphtongus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hněvivosti. Jako: Aj nech mne, aj co činíte.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i/>
          <w:sz w:val="28"/>
          <w:szCs w:val="28"/>
          <w:lang w:eastAsia="cs-CZ"/>
        </w:rPr>
        <w:t>Ou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. V české řeči jest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diphtongus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užitečný. Jako: přijdou, budou; když se o mno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hých mluví. Též: tou cestou, svou </w:t>
      </w:r>
      <w:proofErr w:type="gramStart"/>
      <w:r w:rsidRPr="005B6E69">
        <w:rPr>
          <w:rFonts w:eastAsia="Times New Roman" w:cs="Times New Roman"/>
          <w:sz w:val="28"/>
          <w:szCs w:val="28"/>
          <w:lang w:eastAsia="cs-CZ"/>
        </w:rPr>
        <w:t>rukou; (...).</w:t>
      </w:r>
      <w:proofErr w:type="gramEnd"/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i/>
          <w:sz w:val="28"/>
          <w:szCs w:val="28"/>
          <w:lang w:eastAsia="cs-CZ"/>
        </w:rPr>
        <w:t>Ej.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Jako: jej, nejmilejší. Tu také někdy malé </w:t>
      </w:r>
      <w:r>
        <w:rPr>
          <w:rFonts w:eastAsia="Times New Roman" w:cs="Times New Roman"/>
          <w:i/>
          <w:sz w:val="28"/>
          <w:szCs w:val="28"/>
          <w:lang w:eastAsia="cs-CZ"/>
        </w:rPr>
        <w:t>i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spolu s 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>e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a s převelikým 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>j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místo konsonantu v jednu sylabu přichází. Jako: pilnější, mírnější.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i/>
          <w:sz w:val="28"/>
          <w:szCs w:val="28"/>
          <w:lang w:eastAsia="cs-CZ"/>
        </w:rPr>
        <w:t>Oj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. Jako: boj, hoj, koj, fojt. Ta slova v Zákoně někdy skrze 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>g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tiskli, ale každý mů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že poznati, že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zadu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n</w:t>
      </w:r>
      <w:r>
        <w:rPr>
          <w:rFonts w:eastAsia="Times New Roman" w:cs="Times New Roman"/>
          <w:sz w:val="28"/>
          <w:szCs w:val="28"/>
          <w:lang w:eastAsia="cs-CZ"/>
        </w:rPr>
        <w:t xml:space="preserve">e 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>j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, ale </w:t>
      </w:r>
      <w:r w:rsidRPr="005B6E69">
        <w:rPr>
          <w:rFonts w:eastAsia="Times New Roman" w:cs="Times New Roman"/>
          <w:i/>
          <w:sz w:val="28"/>
          <w:szCs w:val="28"/>
          <w:lang w:eastAsia="cs-CZ"/>
        </w:rPr>
        <w:t>j veliké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zní.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5B6E69">
        <w:rPr>
          <w:rFonts w:eastAsia="Times New Roman" w:cs="Times New Roman"/>
          <w:i/>
          <w:sz w:val="28"/>
          <w:szCs w:val="28"/>
          <w:lang w:eastAsia="cs-CZ"/>
        </w:rPr>
        <w:t>Uj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: Jako: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m</w:t>
      </w:r>
      <w:r>
        <w:rPr>
          <w:rFonts w:eastAsia="Times New Roman" w:cs="Times New Roman"/>
          <w:sz w:val="28"/>
          <w:szCs w:val="28"/>
          <w:lang w:eastAsia="cs-CZ"/>
        </w:rPr>
        <w:t>ú</w:t>
      </w:r>
      <w:r w:rsidRPr="005B6E69">
        <w:rPr>
          <w:rFonts w:eastAsia="Times New Roman" w:cs="Times New Roman"/>
          <w:sz w:val="28"/>
          <w:szCs w:val="28"/>
          <w:lang w:eastAsia="cs-CZ"/>
        </w:rPr>
        <w:t>j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tv</w:t>
      </w:r>
      <w:r>
        <w:rPr>
          <w:rFonts w:eastAsia="Times New Roman" w:cs="Times New Roman"/>
          <w:sz w:val="28"/>
          <w:szCs w:val="28"/>
          <w:lang w:eastAsia="cs-CZ"/>
        </w:rPr>
        <w:t>ú</w:t>
      </w:r>
      <w:r w:rsidRPr="005B6E69">
        <w:rPr>
          <w:rFonts w:eastAsia="Times New Roman" w:cs="Times New Roman"/>
          <w:sz w:val="28"/>
          <w:szCs w:val="28"/>
          <w:lang w:eastAsia="cs-CZ"/>
        </w:rPr>
        <w:t>j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sv</w:t>
      </w:r>
      <w:r>
        <w:rPr>
          <w:rFonts w:eastAsia="Times New Roman" w:cs="Times New Roman"/>
          <w:sz w:val="28"/>
          <w:szCs w:val="28"/>
          <w:lang w:eastAsia="cs-CZ"/>
        </w:rPr>
        <w:t>ú</w:t>
      </w:r>
      <w:r w:rsidRPr="005B6E69">
        <w:rPr>
          <w:rFonts w:eastAsia="Times New Roman" w:cs="Times New Roman"/>
          <w:sz w:val="28"/>
          <w:szCs w:val="28"/>
          <w:lang w:eastAsia="cs-CZ"/>
        </w:rPr>
        <w:t>j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>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sz w:val="28"/>
          <w:szCs w:val="28"/>
          <w:lang w:eastAsia="cs-CZ"/>
        </w:rPr>
        <w:t xml:space="preserve">Ty dva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diphtongi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650C38">
        <w:rPr>
          <w:rFonts w:eastAsia="Times New Roman" w:cs="Times New Roman"/>
          <w:i/>
          <w:sz w:val="28"/>
          <w:szCs w:val="28"/>
          <w:lang w:eastAsia="cs-CZ"/>
        </w:rPr>
        <w:t>uo</w:t>
      </w:r>
      <w:proofErr w:type="spellEnd"/>
      <w:r w:rsidR="00650C38" w:rsidRPr="00650C38">
        <w:rPr>
          <w:rFonts w:eastAsia="Times New Roman" w:cs="Times New Roman"/>
          <w:i/>
          <w:sz w:val="28"/>
          <w:szCs w:val="28"/>
          <w:lang w:eastAsia="cs-CZ"/>
        </w:rPr>
        <w:t>,</w:t>
      </w:r>
      <w:r w:rsidRPr="00650C38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650C38">
        <w:rPr>
          <w:rFonts w:eastAsia="Times New Roman" w:cs="Times New Roman"/>
          <w:i/>
          <w:sz w:val="28"/>
          <w:szCs w:val="28"/>
          <w:lang w:eastAsia="cs-CZ"/>
        </w:rPr>
        <w:t>ie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někteří v české řeči psaní nenáležitě píší. Jako: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Buoh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muoj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duom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;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miera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svědectvie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narozenie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slušie-li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slyšiece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. Mohli </w:t>
      </w:r>
      <w:r w:rsidRPr="005B6E69">
        <w:rPr>
          <w:rFonts w:eastAsia="Times New Roman" w:cs="Times New Roman"/>
          <w:sz w:val="28"/>
          <w:szCs w:val="28"/>
          <w:lang w:eastAsia="cs-CZ"/>
        </w:rPr>
        <w:lastRenderedPageBreak/>
        <w:t>bychom i my též vel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mi snadně psáti, ale že nikoli toho poznati nemůžeme, aby kteří lidé tak mluvili, neb by podle takového psaní v mluvení musilo býti divné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oust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křivení. Protož jakž sami mluví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me, i jiné lidi mluviti slyšíme, tak bez těch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diphtongů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píšeme. Jako: Bůh, můj, dům. Tu </w:t>
      </w:r>
      <w:r w:rsidRPr="00650C38">
        <w:rPr>
          <w:rFonts w:eastAsia="Times New Roman" w:cs="Times New Roman"/>
          <w:i/>
          <w:sz w:val="28"/>
          <w:szCs w:val="28"/>
          <w:lang w:eastAsia="cs-CZ"/>
        </w:rPr>
        <w:t>ú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 s akcentem to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prodl</w:t>
      </w:r>
      <w:r w:rsidR="00650C38">
        <w:rPr>
          <w:rFonts w:eastAsia="Times New Roman" w:cs="Times New Roman"/>
          <w:sz w:val="28"/>
          <w:szCs w:val="28"/>
          <w:lang w:eastAsia="cs-CZ"/>
        </w:rPr>
        <w:t>ú</w:t>
      </w:r>
      <w:r w:rsidRPr="005B6E69">
        <w:rPr>
          <w:rFonts w:eastAsia="Times New Roman" w:cs="Times New Roman"/>
          <w:sz w:val="28"/>
          <w:szCs w:val="28"/>
          <w:lang w:eastAsia="cs-CZ"/>
        </w:rPr>
        <w:t>žení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vostřejší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znění dobře spraví. Též: víra, míra, svědectví, na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rození, sluší-li, slyšíce, tu samo dvojité </w:t>
      </w:r>
      <w:r w:rsidR="00650C38" w:rsidRPr="00650C38">
        <w:rPr>
          <w:rFonts w:eastAsia="Times New Roman" w:cs="Times New Roman"/>
          <w:i/>
          <w:sz w:val="28"/>
          <w:szCs w:val="28"/>
          <w:lang w:eastAsia="cs-CZ"/>
        </w:rPr>
        <w:t>í</w:t>
      </w:r>
      <w:r w:rsidR="00650C38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B6E69">
        <w:rPr>
          <w:rFonts w:eastAsia="Times New Roman" w:cs="Times New Roman"/>
          <w:sz w:val="28"/>
          <w:szCs w:val="28"/>
          <w:lang w:eastAsia="cs-CZ"/>
        </w:rPr>
        <w:t xml:space="preserve">dobře dlouho a dosti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vostře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zní. Nám se vždy vi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dí, že takové </w:t>
      </w:r>
      <w:proofErr w:type="spellStart"/>
      <w:r w:rsidRPr="00650C38">
        <w:rPr>
          <w:rFonts w:eastAsia="Times New Roman" w:cs="Times New Roman"/>
          <w:i/>
          <w:sz w:val="28"/>
          <w:szCs w:val="28"/>
          <w:lang w:eastAsia="cs-CZ"/>
        </w:rPr>
        <w:t>uo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650C38">
        <w:rPr>
          <w:rFonts w:eastAsia="Times New Roman" w:cs="Times New Roman"/>
          <w:i/>
          <w:sz w:val="28"/>
          <w:szCs w:val="28"/>
          <w:lang w:eastAsia="cs-CZ"/>
        </w:rPr>
        <w:t>ie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, jakž se píše, zlý zvuk v české řeči a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velikú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překážku čtenáři činí.</w:t>
      </w:r>
    </w:p>
    <w:p w:rsidR="005B6E69" w:rsidRPr="005B6E69" w:rsidRDefault="005B6E69" w:rsidP="005B6E6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5B6E69">
        <w:rPr>
          <w:rFonts w:eastAsia="Times New Roman" w:cs="Times New Roman"/>
          <w:sz w:val="28"/>
          <w:szCs w:val="28"/>
          <w:lang w:eastAsia="cs-CZ"/>
        </w:rPr>
        <w:t>Však jestliže se komu takové psaní přece líbí, má toho dobru vůli; my v tom žád</w:t>
      </w:r>
      <w:r w:rsidRPr="005B6E69">
        <w:rPr>
          <w:rFonts w:eastAsia="Times New Roman" w:cs="Times New Roman"/>
          <w:sz w:val="28"/>
          <w:szCs w:val="28"/>
          <w:lang w:eastAsia="cs-CZ"/>
        </w:rPr>
        <w:softHyphen/>
        <w:t xml:space="preserve">ného </w:t>
      </w:r>
      <w:proofErr w:type="spellStart"/>
      <w:r w:rsidRPr="005B6E69">
        <w:rPr>
          <w:rFonts w:eastAsia="Times New Roman" w:cs="Times New Roman"/>
          <w:sz w:val="28"/>
          <w:szCs w:val="28"/>
          <w:lang w:eastAsia="cs-CZ"/>
        </w:rPr>
        <w:t>nechcem</w:t>
      </w:r>
      <w:proofErr w:type="spellEnd"/>
      <w:r w:rsidRPr="005B6E69">
        <w:rPr>
          <w:rFonts w:eastAsia="Times New Roman" w:cs="Times New Roman"/>
          <w:sz w:val="28"/>
          <w:szCs w:val="28"/>
          <w:lang w:eastAsia="cs-CZ"/>
        </w:rPr>
        <w:t xml:space="preserve"> haněti, než což se nám mírnějšího vidí, to jsme oblíbili i jiným ukázali.</w:t>
      </w:r>
    </w:p>
    <w:p w:rsidR="005B6E69" w:rsidRPr="00650C38" w:rsidRDefault="005B6E69" w:rsidP="00650C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50C38">
        <w:rPr>
          <w:rFonts w:asciiTheme="minorHAnsi" w:hAnsiTheme="minorHAnsi"/>
          <w:i/>
          <w:sz w:val="28"/>
          <w:szCs w:val="28"/>
        </w:rPr>
        <w:t xml:space="preserve">Podle obsahového titulu porovnejte tehdejší a dnešní význam termínů </w:t>
      </w:r>
      <w:r w:rsidRPr="00650C38">
        <w:rPr>
          <w:rFonts w:asciiTheme="minorHAnsi" w:hAnsiTheme="minorHAnsi"/>
          <w:i/>
          <w:color w:val="FF0000"/>
          <w:sz w:val="28"/>
          <w:szCs w:val="28"/>
        </w:rPr>
        <w:t>ortografie</w:t>
      </w:r>
      <w:r w:rsidRPr="00650C38">
        <w:rPr>
          <w:rFonts w:asciiTheme="minorHAnsi" w:hAnsiTheme="minorHAnsi"/>
          <w:i/>
          <w:sz w:val="28"/>
          <w:szCs w:val="28"/>
        </w:rPr>
        <w:t xml:space="preserve"> a </w:t>
      </w:r>
      <w:r w:rsidRPr="00650C38">
        <w:rPr>
          <w:rFonts w:asciiTheme="minorHAnsi" w:hAnsiTheme="minorHAnsi"/>
          <w:i/>
          <w:color w:val="FF0000"/>
          <w:sz w:val="28"/>
          <w:szCs w:val="28"/>
        </w:rPr>
        <w:t>etymologie</w:t>
      </w:r>
      <w:r w:rsidR="00650C38">
        <w:rPr>
          <w:rFonts w:asciiTheme="minorHAnsi" w:hAnsiTheme="minorHAnsi"/>
          <w:i/>
          <w:color w:val="FF0000"/>
          <w:sz w:val="28"/>
          <w:szCs w:val="28"/>
        </w:rPr>
        <w:t>.</w:t>
      </w:r>
    </w:p>
    <w:p w:rsidR="00650C38" w:rsidRPr="00650C38" w:rsidRDefault="005B6E69" w:rsidP="00650C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50C38">
        <w:rPr>
          <w:rFonts w:asciiTheme="minorHAnsi" w:hAnsiTheme="minorHAnsi"/>
          <w:i/>
          <w:sz w:val="28"/>
          <w:szCs w:val="28"/>
        </w:rPr>
        <w:t xml:space="preserve">Dále si v textu povšimněte, jak se změnilo pojetí </w:t>
      </w:r>
      <w:r w:rsidRPr="00650C38">
        <w:rPr>
          <w:rFonts w:asciiTheme="minorHAnsi" w:hAnsiTheme="minorHAnsi"/>
          <w:i/>
          <w:color w:val="FF0000"/>
          <w:sz w:val="28"/>
          <w:szCs w:val="28"/>
        </w:rPr>
        <w:t>dvojhlásky</w:t>
      </w:r>
      <w:r w:rsidRPr="00650C38">
        <w:rPr>
          <w:rFonts w:asciiTheme="minorHAnsi" w:hAnsiTheme="minorHAnsi"/>
          <w:i/>
          <w:sz w:val="28"/>
          <w:szCs w:val="28"/>
        </w:rPr>
        <w:t xml:space="preserve"> (diftongu). (Nejprve</w:t>
      </w:r>
      <w:r w:rsidR="00650C38" w:rsidRPr="00650C38">
        <w:rPr>
          <w:rFonts w:asciiTheme="minorHAnsi" w:hAnsiTheme="minorHAnsi"/>
          <w:i/>
          <w:sz w:val="28"/>
          <w:szCs w:val="28"/>
        </w:rPr>
        <w:t xml:space="preserve"> </w:t>
      </w:r>
      <w:r w:rsidRPr="00650C38">
        <w:rPr>
          <w:rFonts w:asciiTheme="minorHAnsi" w:hAnsiTheme="minorHAnsi"/>
          <w:i/>
          <w:sz w:val="28"/>
          <w:szCs w:val="28"/>
        </w:rPr>
        <w:t xml:space="preserve">však určete význam slov </w:t>
      </w:r>
      <w:r w:rsidRPr="00650C38">
        <w:rPr>
          <w:rFonts w:asciiTheme="minorHAnsi" w:hAnsiTheme="minorHAnsi"/>
          <w:i/>
          <w:color w:val="FF0000"/>
          <w:sz w:val="28"/>
          <w:szCs w:val="28"/>
        </w:rPr>
        <w:t>litera</w:t>
      </w:r>
      <w:r w:rsidRPr="00650C38">
        <w:rPr>
          <w:rFonts w:asciiTheme="minorHAnsi" w:hAnsiTheme="minorHAnsi"/>
          <w:i/>
          <w:sz w:val="28"/>
          <w:szCs w:val="28"/>
        </w:rPr>
        <w:t xml:space="preserve">, </w:t>
      </w:r>
      <w:r w:rsidRPr="00650C38">
        <w:rPr>
          <w:rFonts w:asciiTheme="minorHAnsi" w:hAnsiTheme="minorHAnsi"/>
          <w:i/>
          <w:color w:val="FF0000"/>
          <w:sz w:val="28"/>
          <w:szCs w:val="28"/>
        </w:rPr>
        <w:t>konsonant</w:t>
      </w:r>
      <w:r w:rsidRPr="00650C38">
        <w:rPr>
          <w:rFonts w:asciiTheme="minorHAnsi" w:hAnsiTheme="minorHAnsi"/>
          <w:i/>
          <w:sz w:val="28"/>
          <w:szCs w:val="28"/>
        </w:rPr>
        <w:t xml:space="preserve"> a </w:t>
      </w:r>
      <w:r w:rsidRPr="00650C38">
        <w:rPr>
          <w:rFonts w:asciiTheme="minorHAnsi" w:hAnsiTheme="minorHAnsi"/>
          <w:i/>
          <w:color w:val="FF0000"/>
          <w:sz w:val="28"/>
          <w:szCs w:val="28"/>
        </w:rPr>
        <w:t>sylaba</w:t>
      </w:r>
      <w:r w:rsidRPr="00650C38">
        <w:rPr>
          <w:rFonts w:asciiTheme="minorHAnsi" w:hAnsiTheme="minorHAnsi"/>
          <w:i/>
          <w:sz w:val="28"/>
          <w:szCs w:val="28"/>
        </w:rPr>
        <w:t xml:space="preserve">.) </w:t>
      </w:r>
    </w:p>
    <w:p w:rsidR="005B6E69" w:rsidRPr="00650C38" w:rsidRDefault="005B6E69" w:rsidP="00650C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50C38">
        <w:rPr>
          <w:rFonts w:asciiTheme="minorHAnsi" w:hAnsiTheme="minorHAnsi"/>
          <w:i/>
          <w:sz w:val="28"/>
          <w:szCs w:val="28"/>
        </w:rPr>
        <w:t>Z ukázky jste se také dozvěděli, kdy byla v psaní dv</w:t>
      </w:r>
      <w:r w:rsidR="00650C38">
        <w:rPr>
          <w:rFonts w:asciiTheme="minorHAnsi" w:hAnsiTheme="minorHAnsi"/>
          <w:i/>
          <w:sz w:val="28"/>
          <w:szCs w:val="28"/>
        </w:rPr>
        <w:t xml:space="preserve">ojhlásek navrhována změna. </w:t>
      </w:r>
      <w:r w:rsidRPr="00650C38">
        <w:rPr>
          <w:rFonts w:asciiTheme="minorHAnsi" w:hAnsiTheme="minorHAnsi"/>
          <w:i/>
          <w:sz w:val="28"/>
          <w:szCs w:val="28"/>
        </w:rPr>
        <w:t xml:space="preserve">(Znovu si uvědomte dataci tisku gramatiky.) Jakých dvojhlásek se týkala? </w:t>
      </w:r>
    </w:p>
    <w:p w:rsidR="005B6E69" w:rsidRPr="00650C38" w:rsidRDefault="005B6E69" w:rsidP="00650C3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50C38">
        <w:rPr>
          <w:rFonts w:asciiTheme="minorHAnsi" w:hAnsiTheme="minorHAnsi"/>
          <w:i/>
          <w:sz w:val="28"/>
          <w:szCs w:val="28"/>
        </w:rPr>
        <w:t>Pokuste se zamyslet nad otázkou, který autoritativní tisk měl zásluhu na tom, že se</w:t>
      </w:r>
      <w:r w:rsidR="00650C38" w:rsidRPr="00650C38">
        <w:rPr>
          <w:rFonts w:asciiTheme="minorHAnsi" w:hAnsiTheme="minorHAnsi"/>
          <w:i/>
          <w:sz w:val="28"/>
          <w:szCs w:val="28"/>
        </w:rPr>
        <w:t xml:space="preserve"> </w:t>
      </w:r>
      <w:r w:rsidRPr="00650C38">
        <w:rPr>
          <w:rFonts w:asciiTheme="minorHAnsi" w:hAnsiTheme="minorHAnsi"/>
          <w:i/>
          <w:sz w:val="28"/>
          <w:szCs w:val="28"/>
        </w:rPr>
        <w:t>navrhovaný způsob psaní rychleji prosadil. Pokud vás nenapadá odpověď, vyhledejte údaj o tom, která bible vyšla v letech 1579</w:t>
      </w:r>
      <w:r w:rsidR="00650C38">
        <w:rPr>
          <w:rFonts w:asciiTheme="minorHAnsi" w:hAnsiTheme="minorHAnsi"/>
          <w:i/>
          <w:sz w:val="28"/>
          <w:szCs w:val="28"/>
        </w:rPr>
        <w:t xml:space="preserve"> </w:t>
      </w:r>
      <w:r w:rsidRPr="00650C38">
        <w:rPr>
          <w:rFonts w:asciiTheme="minorHAnsi" w:hAnsiTheme="minorHAnsi"/>
          <w:i/>
          <w:sz w:val="28"/>
          <w:szCs w:val="28"/>
        </w:rPr>
        <w:t>-</w:t>
      </w:r>
      <w:r w:rsidR="00650C38">
        <w:rPr>
          <w:rFonts w:asciiTheme="minorHAnsi" w:hAnsiTheme="minorHAnsi"/>
          <w:i/>
          <w:sz w:val="28"/>
          <w:szCs w:val="28"/>
        </w:rPr>
        <w:t xml:space="preserve"> </w:t>
      </w:r>
      <w:r w:rsidRPr="00650C38">
        <w:rPr>
          <w:rFonts w:asciiTheme="minorHAnsi" w:hAnsiTheme="minorHAnsi"/>
          <w:i/>
          <w:sz w:val="28"/>
          <w:szCs w:val="28"/>
        </w:rPr>
        <w:t xml:space="preserve">1594.  </w:t>
      </w:r>
    </w:p>
    <w:p w:rsidR="00650C38" w:rsidRDefault="00650C38" w:rsidP="0031421C">
      <w:pPr>
        <w:shd w:val="clear" w:color="auto" w:fill="FFFFFF"/>
        <w:spacing w:before="370"/>
        <w:ind w:left="1056" w:right="19" w:hanging="451"/>
        <w:jc w:val="both"/>
        <w:rPr>
          <w:b/>
          <w:bCs/>
          <w:color w:val="FFFFFF" w:themeColor="background1"/>
          <w:spacing w:val="-5"/>
          <w:sz w:val="28"/>
          <w:highlight w:val="darkGreen"/>
        </w:rPr>
      </w:pPr>
    </w:p>
    <w:p w:rsidR="00E22F86" w:rsidRDefault="00E22F86">
      <w:pPr>
        <w:rPr>
          <w:rFonts w:eastAsia="Times New Roman" w:cs="Times New Roman"/>
          <w:b/>
          <w:color w:val="FF0000"/>
          <w:sz w:val="32"/>
          <w:szCs w:val="32"/>
          <w:lang w:eastAsia="cs-CZ"/>
        </w:rPr>
      </w:pPr>
      <w:r>
        <w:rPr>
          <w:b/>
          <w:color w:val="FF0000"/>
          <w:sz w:val="32"/>
          <w:szCs w:val="32"/>
        </w:rPr>
        <w:br w:type="page"/>
      </w:r>
    </w:p>
    <w:p w:rsidR="00650C38" w:rsidRPr="00650C38" w:rsidRDefault="00E22F86" w:rsidP="00650C38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CB5DD28" wp14:editId="37F1F04B">
            <wp:simplePos x="0" y="0"/>
            <wp:positionH relativeFrom="column">
              <wp:posOffset>3582035</wp:posOffset>
            </wp:positionH>
            <wp:positionV relativeFrom="paragraph">
              <wp:posOffset>55245</wp:posOffset>
            </wp:positionV>
            <wp:extent cx="2178050" cy="3014345"/>
            <wp:effectExtent l="0" t="0" r="0" b="0"/>
            <wp:wrapTight wrapText="bothSides">
              <wp:wrapPolygon edited="0">
                <wp:start x="0" y="0"/>
                <wp:lineTo x="0" y="21432"/>
                <wp:lineTo x="21348" y="21432"/>
                <wp:lineTo x="21348" y="0"/>
                <wp:lineTo x="0" y="0"/>
              </wp:wrapPolygon>
            </wp:wrapTight>
            <wp:docPr id="4" name="obrázek 4" descr="File:Jan Blaho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Jan Blahosla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C38" w:rsidRPr="00650C38">
        <w:rPr>
          <w:rFonts w:asciiTheme="minorHAnsi" w:hAnsiTheme="minorHAnsi"/>
          <w:b/>
          <w:color w:val="FF0000"/>
          <w:sz w:val="32"/>
          <w:szCs w:val="32"/>
        </w:rPr>
        <w:t>Jan Blahoslav</w:t>
      </w:r>
    </w:p>
    <w:p w:rsidR="00650C38" w:rsidRPr="00650C38" w:rsidRDefault="00650C38" w:rsidP="00650C38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650C38">
        <w:rPr>
          <w:rFonts w:eastAsia="Times New Roman" w:cs="Arial"/>
          <w:i/>
          <w:color w:val="000000"/>
          <w:spacing w:val="-1"/>
          <w:sz w:val="28"/>
          <w:szCs w:val="28"/>
        </w:rPr>
        <w:t>(1523-1571)</w:t>
      </w:r>
    </w:p>
    <w:p w:rsidR="00650C38" w:rsidRDefault="00650C38" w:rsidP="00650C38">
      <w:pPr>
        <w:pStyle w:val="Normlnweb"/>
        <w:spacing w:after="0" w:afterAutospacing="0" w:line="252" w:lineRule="auto"/>
      </w:pPr>
      <w:r w:rsidRPr="00650C38">
        <w:rPr>
          <w:rFonts w:asciiTheme="minorHAnsi" w:hAnsiTheme="minorHAnsi"/>
          <w:b/>
          <w:color w:val="FF0000"/>
          <w:sz w:val="32"/>
          <w:szCs w:val="32"/>
        </w:rPr>
        <w:t>Musica</w:t>
      </w:r>
      <w:r w:rsidR="00ED1896" w:rsidRPr="00ED1896">
        <w:rPr>
          <w:noProof/>
        </w:rPr>
        <w:t xml:space="preserve"> </w:t>
      </w:r>
    </w:p>
    <w:p w:rsidR="00650C38" w:rsidRDefault="00650C38" w:rsidP="00650C38">
      <w:pPr>
        <w:shd w:val="clear" w:color="auto" w:fill="FFFFFF"/>
      </w:pPr>
      <w:r w:rsidRPr="00650C38">
        <w:rPr>
          <w:rFonts w:eastAsia="Times New Roman" w:cs="Arial"/>
          <w:i/>
          <w:color w:val="000000"/>
          <w:spacing w:val="-1"/>
          <w:sz w:val="28"/>
          <w:szCs w:val="28"/>
        </w:rPr>
        <w:t>(l. vydání z roku 1558; text je vybrán z přídavku ke druhému vydání z r. 1569 - ivančický tisk)</w:t>
      </w:r>
    </w:p>
    <w:p w:rsidR="00650C38" w:rsidRPr="00650C38" w:rsidRDefault="00650C38" w:rsidP="00650C38">
      <w:pPr>
        <w:shd w:val="clear" w:color="auto" w:fill="FFFFFF"/>
        <w:jc w:val="both"/>
      </w:pPr>
      <w:proofErr w:type="gramStart"/>
      <w:r w:rsidRPr="00650C38">
        <w:rPr>
          <w:rFonts w:eastAsia="Times New Roman" w:cs="Times New Roman"/>
          <w:sz w:val="28"/>
          <w:szCs w:val="28"/>
          <w:lang w:eastAsia="cs-CZ"/>
        </w:rPr>
        <w:t>(1)</w:t>
      </w:r>
      <w:r>
        <w:t xml:space="preserve">    </w:t>
      </w:r>
      <w:r w:rsidRPr="00650C38">
        <w:rPr>
          <w:rFonts w:eastAsia="Times New Roman" w:cs="Times New Roman"/>
          <w:sz w:val="28"/>
          <w:szCs w:val="28"/>
          <w:lang w:eastAsia="cs-CZ"/>
        </w:rPr>
        <w:t>Uzříš</w:t>
      </w:r>
      <w:proofErr w:type="gram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některou píseň,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ana</w:t>
      </w:r>
      <w:proofErr w:type="spell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jako věnec krásný, jiná jako louka zelená a kvítím rozličným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>porostlá, jiná jako strom ušlechtilý, jiná jako zdaleka se modrající hory, jiná jako stavení krásné,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 xml:space="preserve">buď uzavírané, buď zotvírané. Při některé poznáš, že jest pilně a pracně dělaná, lucernám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olet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>(</w:t>
      </w:r>
      <w:r w:rsidRPr="00DB6E35">
        <w:rPr>
          <w:rFonts w:eastAsia="Times New Roman" w:cs="Times New Roman"/>
          <w:i/>
          <w:sz w:val="28"/>
          <w:szCs w:val="28"/>
          <w:lang w:eastAsia="cs-CZ"/>
        </w:rPr>
        <w:t>voní lampou</w:t>
      </w:r>
      <w:r w:rsidRPr="00650C38">
        <w:rPr>
          <w:rFonts w:eastAsia="Times New Roman" w:cs="Times New Roman"/>
          <w:sz w:val="28"/>
          <w:szCs w:val="28"/>
          <w:lang w:eastAsia="cs-CZ"/>
        </w:rPr>
        <w:t xml:space="preserve">),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ana</w:t>
      </w:r>
      <w:proofErr w:type="spell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hned zdaleka slušná,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zpořádaná</w:t>
      </w:r>
      <w:proofErr w:type="spell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mistrovsky, buď věci, buď rytmy vtipně zohýbané a způsobně spojené neb skládané, slova na výbor vybraná atd. Jinou uzříš,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anať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>jako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>po</w:t>
      </w:r>
      <w:r w:rsidRPr="00650C38">
        <w:rPr>
          <w:rFonts w:eastAsia="Times New Roman" w:cs="Times New Roman"/>
          <w:sz w:val="28"/>
          <w:szCs w:val="28"/>
          <w:lang w:eastAsia="cs-CZ"/>
        </w:rPr>
        <w:softHyphen/>
        <w:t xml:space="preserve">tůček </w:t>
      </w:r>
      <w:proofErr w:type="gramStart"/>
      <w:r w:rsidRPr="00650C38">
        <w:rPr>
          <w:rFonts w:eastAsia="Times New Roman" w:cs="Times New Roman"/>
          <w:sz w:val="28"/>
          <w:szCs w:val="28"/>
          <w:lang w:eastAsia="cs-CZ"/>
        </w:rPr>
        <w:t>plove z studnice</w:t>
      </w:r>
      <w:proofErr w:type="gram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tiše, hladce, po vrchu, jiná břehy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podrejvá</w:t>
      </w:r>
      <w:proofErr w:type="spell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a pojímá s sebou; jiná ukazuje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 xml:space="preserve">skladatele,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autoris</w:t>
      </w:r>
      <w:proofErr w:type="spellEnd"/>
      <w:r w:rsidRPr="00650C38">
        <w:rPr>
          <w:rFonts w:eastAsia="Times New Roman" w:cs="Times New Roman"/>
          <w:sz w:val="28"/>
          <w:szCs w:val="28"/>
          <w:lang w:eastAsia="cs-CZ"/>
        </w:rPr>
        <w:t>, veliký vtip a nevelikou práci, jiná neprohlédavost otce ukáže, jiná neuměn</w:t>
      </w:r>
      <w:r w:rsidR="00DB6E35">
        <w:rPr>
          <w:rFonts w:eastAsia="Times New Roman" w:cs="Times New Roman"/>
          <w:sz w:val="28"/>
          <w:szCs w:val="28"/>
          <w:lang w:eastAsia="cs-CZ"/>
        </w:rPr>
        <w:t xml:space="preserve">í </w:t>
      </w:r>
      <w:r w:rsidRPr="00650C38">
        <w:rPr>
          <w:rFonts w:eastAsia="Times New Roman" w:cs="Times New Roman"/>
          <w:sz w:val="28"/>
          <w:szCs w:val="28"/>
          <w:lang w:eastAsia="cs-CZ"/>
        </w:rPr>
        <w:t>nebo nedopatření se něčeho toho neb jiného, jiná drsnatostí svou mistrnost hlavy něčí proradí</w:t>
      </w:r>
      <w:r w:rsidRPr="00650C38">
        <w:rPr>
          <w:rFonts w:eastAsia="Times New Roman" w:cs="Times New Roman"/>
          <w:sz w:val="28"/>
          <w:szCs w:val="28"/>
          <w:lang w:eastAsia="cs-CZ"/>
        </w:rPr>
        <w:br/>
        <w:t>(</w:t>
      </w:r>
      <w:r w:rsidRPr="00DB6E35">
        <w:rPr>
          <w:rFonts w:eastAsia="Times New Roman" w:cs="Times New Roman"/>
          <w:i/>
          <w:sz w:val="28"/>
          <w:szCs w:val="28"/>
          <w:lang w:eastAsia="cs-CZ"/>
        </w:rPr>
        <w:t>prozradí</w:t>
      </w:r>
      <w:r w:rsidRPr="00650C38">
        <w:rPr>
          <w:rFonts w:eastAsia="Times New Roman" w:cs="Times New Roman"/>
          <w:sz w:val="28"/>
          <w:szCs w:val="28"/>
          <w:lang w:eastAsia="cs-CZ"/>
        </w:rPr>
        <w:t xml:space="preserve">) atd. V </w:t>
      </w:r>
      <w:proofErr w:type="gramStart"/>
      <w:r w:rsidRPr="00650C38">
        <w:rPr>
          <w:rFonts w:eastAsia="Times New Roman" w:cs="Times New Roman"/>
          <w:sz w:val="28"/>
          <w:szCs w:val="28"/>
          <w:lang w:eastAsia="cs-CZ"/>
        </w:rPr>
        <w:t>některé</w:t>
      </w:r>
      <w:proofErr w:type="gram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hojnost věcí neb sentencí, v jiné hlubokost, a kdo by vše vyčetl? To</w:t>
      </w:r>
      <w:r w:rsid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 xml:space="preserve">znáti, s tím se </w:t>
      </w:r>
      <w:proofErr w:type="spellStart"/>
      <w:r w:rsidRPr="00650C38">
        <w:rPr>
          <w:rFonts w:eastAsia="Times New Roman" w:cs="Times New Roman"/>
          <w:sz w:val="28"/>
          <w:szCs w:val="28"/>
          <w:lang w:eastAsia="cs-CZ"/>
        </w:rPr>
        <w:t>poobírati</w:t>
      </w:r>
      <w:proofErr w:type="spellEnd"/>
      <w:r w:rsidRPr="00650C38">
        <w:rPr>
          <w:rFonts w:eastAsia="Times New Roman" w:cs="Times New Roman"/>
          <w:sz w:val="28"/>
          <w:szCs w:val="28"/>
          <w:lang w:eastAsia="cs-CZ"/>
        </w:rPr>
        <w:t xml:space="preserve"> uměti a moci jest: lépe na svět a na lidi </w:t>
      </w:r>
      <w:r w:rsidR="00DB6E35">
        <w:rPr>
          <w:rFonts w:eastAsia="Times New Roman" w:cs="Times New Roman"/>
          <w:sz w:val="28"/>
          <w:szCs w:val="28"/>
          <w:lang w:val="en-GB" w:eastAsia="cs-CZ"/>
        </w:rPr>
        <w:br/>
      </w:r>
      <w:r w:rsidRPr="00650C38">
        <w:rPr>
          <w:rFonts w:eastAsia="Times New Roman" w:cs="Times New Roman"/>
          <w:sz w:val="28"/>
          <w:szCs w:val="28"/>
          <w:lang w:eastAsia="cs-CZ"/>
        </w:rPr>
        <w:t>v něm pohleděti, nežli by na</w:t>
      </w:r>
      <w:r w:rsid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>rynk, na trh šel aneb někde na divadla, kdež ne duše, ale těla lidská, a ještě oděná rouchem viděti</w:t>
      </w:r>
      <w:r w:rsid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650C38">
        <w:rPr>
          <w:rFonts w:eastAsia="Times New Roman" w:cs="Times New Roman"/>
          <w:sz w:val="28"/>
          <w:szCs w:val="28"/>
          <w:lang w:eastAsia="cs-CZ"/>
        </w:rPr>
        <w:t>můžeš, ale tuto to, což nejpřednějšího v člověku, zhluboka spatříš.</w:t>
      </w:r>
    </w:p>
    <w:p w:rsidR="00650C38" w:rsidRPr="00DB6E35" w:rsidRDefault="00650C38" w:rsidP="00DB6E3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r w:rsidRPr="00DB6E35">
        <w:rPr>
          <w:rFonts w:eastAsia="Times New Roman" w:cs="Times New Roman"/>
          <w:sz w:val="28"/>
          <w:szCs w:val="28"/>
          <w:lang w:eastAsia="cs-CZ"/>
        </w:rPr>
        <w:t>(2)</w:t>
      </w:r>
      <w:r w:rsidRPr="00DB6E35">
        <w:rPr>
          <w:rFonts w:eastAsia="Times New Roman" w:cs="Times New Roman"/>
          <w:sz w:val="28"/>
          <w:szCs w:val="28"/>
          <w:lang w:eastAsia="cs-CZ"/>
        </w:rPr>
        <w:tab/>
        <w:t xml:space="preserve">Kapitola 1. o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Rozdjle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Zpěwáků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>:</w:t>
      </w:r>
    </w:p>
    <w:p w:rsidR="00650C38" w:rsidRPr="00DB6E35" w:rsidRDefault="00650C38" w:rsidP="00DB6E35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Poněwadž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o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Muzyce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nap</w:t>
      </w:r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ati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nětco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vložil </w:t>
      </w:r>
      <w:proofErr w:type="spellStart"/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ern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Neyprw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ale Co by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muzyka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byla, nechť </w:t>
      </w:r>
      <w:proofErr w:type="spellStart"/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e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powj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Muzyka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ge</w:t>
      </w:r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t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vměnj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genž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včj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hla</w:t>
      </w:r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y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rozdjly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gich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znáti,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gim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rozuměti a z toho dobře to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ge</w:t>
      </w:r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t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DB6E35">
        <w:rPr>
          <w:rFonts w:eastAsia="Times New Roman" w:cs="Times New Roman"/>
          <w:sz w:val="28"/>
          <w:szCs w:val="28"/>
          <w:lang w:eastAsia="cs-CZ"/>
        </w:rPr>
        <w:t>ß</w:t>
      </w:r>
      <w:r w:rsidRPr="00DB6E35">
        <w:rPr>
          <w:rFonts w:eastAsia="Times New Roman" w:cs="Times New Roman"/>
          <w:sz w:val="28"/>
          <w:szCs w:val="28"/>
          <w:lang w:eastAsia="cs-CZ"/>
        </w:rPr>
        <w:t>lu</w:t>
      </w:r>
      <w:r w:rsidR="00DB6E35">
        <w:rPr>
          <w:rFonts w:eastAsia="Times New Roman" w:cs="Times New Roman"/>
          <w:sz w:val="28"/>
          <w:szCs w:val="28"/>
          <w:lang w:eastAsia="cs-CZ"/>
        </w:rPr>
        <w:t>ßß</w:t>
      </w:r>
      <w:r w:rsidRPr="00DB6E35">
        <w:rPr>
          <w:rFonts w:eastAsia="Times New Roman" w:cs="Times New Roman"/>
          <w:sz w:val="28"/>
          <w:szCs w:val="28"/>
          <w:lang w:eastAsia="cs-CZ"/>
        </w:rPr>
        <w:t>ně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 xml:space="preserve">, náležitě a ozdobně, </w:t>
      </w:r>
      <w:proofErr w:type="spellStart"/>
      <w:r w:rsidRPr="00DB6E35">
        <w:rPr>
          <w:rFonts w:eastAsia="Times New Roman" w:cs="Times New Roman"/>
          <w:sz w:val="28"/>
          <w:szCs w:val="28"/>
          <w:lang w:eastAsia="cs-CZ"/>
        </w:rPr>
        <w:t>zpjwati</w:t>
      </w:r>
      <w:proofErr w:type="spellEnd"/>
      <w:r w:rsidRPr="00DB6E35">
        <w:rPr>
          <w:rFonts w:eastAsia="Times New Roman" w:cs="Times New Roman"/>
          <w:sz w:val="28"/>
          <w:szCs w:val="28"/>
          <w:lang w:eastAsia="cs-CZ"/>
        </w:rPr>
        <w:t>.</w:t>
      </w:r>
    </w:p>
    <w:p w:rsidR="00650C38" w:rsidRPr="00DB6E35" w:rsidRDefault="002F0AC1" w:rsidP="00DB6E3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</w:t>
      </w:r>
      <w:r w:rsidR="00650C38" w:rsidRPr="00DB6E35">
        <w:rPr>
          <w:rFonts w:asciiTheme="minorHAnsi" w:hAnsiTheme="minorHAnsi"/>
          <w:i/>
          <w:sz w:val="28"/>
          <w:szCs w:val="28"/>
        </w:rPr>
        <w:t>řečtěte Blahoslavovu charakteristiku písní, označenou (1). Vyjádřete se k autorovu stylu. (V čem spočívá jeho obraznost?) Vy</w:t>
      </w:r>
      <w:r w:rsidR="00650C38" w:rsidRPr="00DB6E35">
        <w:rPr>
          <w:rFonts w:asciiTheme="minorHAnsi" w:hAnsiTheme="minorHAnsi"/>
          <w:i/>
          <w:sz w:val="28"/>
          <w:szCs w:val="28"/>
        </w:rPr>
        <w:softHyphen/>
        <w:t xml:space="preserve">stihněte dále, o </w:t>
      </w:r>
      <w:r w:rsidR="00650C38" w:rsidRPr="00DB6E35">
        <w:rPr>
          <w:rFonts w:asciiTheme="minorHAnsi" w:hAnsiTheme="minorHAnsi"/>
          <w:i/>
          <w:sz w:val="28"/>
          <w:szCs w:val="28"/>
        </w:rPr>
        <w:lastRenderedPageBreak/>
        <w:t>jakých typech skladatelů se mluví. Na základě poslední věty zobecněte, co píseň o svém tvůrci (případně interpretovi) může prozradit.</w:t>
      </w:r>
    </w:p>
    <w:p w:rsidR="00650C38" w:rsidRPr="00DB6E35" w:rsidRDefault="00650C38" w:rsidP="00DB6E3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B6E35">
        <w:rPr>
          <w:rFonts w:asciiTheme="minorHAnsi" w:hAnsiTheme="minorHAnsi"/>
          <w:i/>
          <w:sz w:val="28"/>
          <w:szCs w:val="28"/>
        </w:rPr>
        <w:t>V souvislosti s druhou ukázkou se pokuste zapsat Blahoslavovu definici hudby.</w:t>
      </w:r>
    </w:p>
    <w:p w:rsidR="00650C38" w:rsidRPr="00DB6E35" w:rsidRDefault="00650C38" w:rsidP="00DA21BA">
      <w:pPr>
        <w:pStyle w:val="Normlnweb"/>
        <w:numPr>
          <w:ilvl w:val="0"/>
          <w:numId w:val="5"/>
        </w:numPr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B6E35">
        <w:rPr>
          <w:rFonts w:asciiTheme="minorHAnsi" w:hAnsiTheme="minorHAnsi"/>
          <w:i/>
          <w:sz w:val="28"/>
          <w:szCs w:val="28"/>
        </w:rPr>
        <w:t xml:space="preserve">Proč byl text vytištěn právě v Ivančicích? (Vyjděte z toho, co víte o autorovi.) </w:t>
      </w:r>
    </w:p>
    <w:p w:rsidR="00E22F86" w:rsidRDefault="00E22F86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2F0AC1" w:rsidRPr="002F0AC1" w:rsidRDefault="002F0AC1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2F0AC1">
        <w:rPr>
          <w:rFonts w:asciiTheme="minorHAnsi" w:hAnsiTheme="minorHAnsi"/>
          <w:b/>
          <w:color w:val="FF0000"/>
          <w:sz w:val="32"/>
          <w:szCs w:val="32"/>
        </w:rPr>
        <w:t xml:space="preserve">Filipika proti </w:t>
      </w:r>
      <w:proofErr w:type="spellStart"/>
      <w:r w:rsidRPr="002F0AC1">
        <w:rPr>
          <w:rFonts w:asciiTheme="minorHAnsi" w:hAnsiTheme="minorHAnsi"/>
          <w:b/>
          <w:color w:val="FF0000"/>
          <w:sz w:val="32"/>
          <w:szCs w:val="32"/>
        </w:rPr>
        <w:t>misomusům</w:t>
      </w:r>
      <w:proofErr w:type="spellEnd"/>
    </w:p>
    <w:p w:rsidR="002F0AC1" w:rsidRPr="002F0AC1" w:rsidRDefault="002F0AC1" w:rsidP="002F0AC1">
      <w:pPr>
        <w:shd w:val="clear" w:color="auto" w:fill="FFFFFF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F0AC1">
        <w:rPr>
          <w:rFonts w:eastAsia="Times New Roman" w:cs="Arial"/>
          <w:i/>
          <w:color w:val="000000"/>
          <w:spacing w:val="-1"/>
          <w:sz w:val="28"/>
          <w:szCs w:val="28"/>
        </w:rPr>
        <w:t>(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1</w:t>
      </w:r>
      <w:r w:rsidRPr="002F0AC1">
        <w:rPr>
          <w:rFonts w:eastAsia="Times New Roman" w:cs="Arial"/>
          <w:i/>
          <w:color w:val="000000"/>
          <w:spacing w:val="-1"/>
          <w:sz w:val="28"/>
          <w:szCs w:val="28"/>
        </w:rPr>
        <w:t>567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2F0AC1">
        <w:rPr>
          <w:rFonts w:eastAsia="Times New Roman" w:cs="Arial"/>
          <w:i/>
          <w:color w:val="000000"/>
          <w:spacing w:val="-1"/>
          <w:sz w:val="28"/>
          <w:szCs w:val="28"/>
        </w:rPr>
        <w:t>-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2F0AC1">
        <w:rPr>
          <w:rFonts w:eastAsia="Times New Roman" w:cs="Arial"/>
          <w:i/>
          <w:color w:val="000000"/>
          <w:spacing w:val="-1"/>
          <w:sz w:val="28"/>
          <w:szCs w:val="28"/>
        </w:rPr>
        <w:t>rukopis)</w:t>
      </w:r>
    </w:p>
    <w:p w:rsidR="002F0AC1" w:rsidRPr="002F0AC1" w:rsidRDefault="002F0AC1" w:rsidP="002F0AC1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2F0AC1">
        <w:rPr>
          <w:rFonts w:eastAsia="Times New Roman" w:cs="Times New Roman"/>
          <w:sz w:val="28"/>
          <w:szCs w:val="28"/>
          <w:lang w:eastAsia="cs-CZ"/>
        </w:rPr>
        <w:t xml:space="preserve">Ale již tuto snad někdo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dí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>, že já učené a učení chválím. Ano, tak jest, že chválím to obé, i učení neb umění, i umělé 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vzdělané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) lidi: ale nechválím těch, ježto učení neb umění zle užívají. Příkladně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dím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: 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>Chválíme víno a chválíme i pití neb užívání vína, ale opilství a opilých nechválíme</w:t>
      </w:r>
      <w:r w:rsidRPr="002F0AC1">
        <w:rPr>
          <w:rFonts w:eastAsia="Times New Roman" w:cs="Times New Roman"/>
          <w:sz w:val="28"/>
          <w:szCs w:val="28"/>
          <w:lang w:eastAsia="cs-CZ"/>
        </w:rPr>
        <w:t>, a sumou nechválíme zlého užívání dobrých od Boha da</w:t>
      </w:r>
      <w:r w:rsidRPr="002F0AC1">
        <w:rPr>
          <w:rFonts w:eastAsia="Times New Roman" w:cs="Times New Roman"/>
          <w:sz w:val="28"/>
          <w:szCs w:val="28"/>
          <w:lang w:eastAsia="cs-CZ"/>
        </w:rPr>
        <w:softHyphen/>
        <w:t xml:space="preserve">ných věcí, abusus non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tollit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rem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zneužití neruší věc</w:t>
      </w:r>
      <w:r w:rsidRPr="002F0AC1">
        <w:rPr>
          <w:rFonts w:eastAsia="Times New Roman" w:cs="Times New Roman"/>
          <w:sz w:val="28"/>
          <w:szCs w:val="28"/>
          <w:lang w:eastAsia="cs-CZ"/>
        </w:rPr>
        <w:t>). Dobrý jest meč, avšak někomu do</w:t>
      </w:r>
      <w:r w:rsidRPr="002F0AC1">
        <w:rPr>
          <w:rFonts w:eastAsia="Times New Roman" w:cs="Times New Roman"/>
          <w:sz w:val="28"/>
          <w:szCs w:val="28"/>
          <w:lang w:eastAsia="cs-CZ"/>
        </w:rPr>
        <w:softHyphen/>
        <w:t>bře, jinému zle posloužiti může.</w:t>
      </w:r>
    </w:p>
    <w:p w:rsidR="002F0AC1" w:rsidRPr="002F0AC1" w:rsidRDefault="002F0AC1" w:rsidP="002F0AC1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2F0AC1">
        <w:rPr>
          <w:rFonts w:eastAsia="Times New Roman" w:cs="Times New Roman"/>
          <w:sz w:val="28"/>
          <w:szCs w:val="28"/>
          <w:lang w:eastAsia="cs-CZ"/>
        </w:rPr>
        <w:t>(...).; Jakož</w:t>
      </w:r>
      <w:proofErr w:type="gram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pak na oko se to vídá, že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takéž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mládenci 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mladí muži jednoty bratrské, kteří se při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softHyphen/>
        <w:t>pravovali na kněžství)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 někteří mnohem jsou umělejší v řeči a výmluvnější, latině nic neumějí</w:t>
      </w:r>
      <w:r w:rsidRPr="002F0AC1">
        <w:rPr>
          <w:rFonts w:eastAsia="Times New Roman" w:cs="Times New Roman"/>
          <w:sz w:val="28"/>
          <w:szCs w:val="28"/>
          <w:lang w:eastAsia="cs-CZ"/>
        </w:rPr>
        <w:softHyphen/>
        <w:t>ce, nežli někteří dosti učení latiníci. Ačkoli jisté jest, kdyby k tomu ještě i latině uměli, dialektiky a rétoriky povědomí byli, zeť by mnohem bystřejší, způsobilejší a ke všemu hoto</w:t>
      </w:r>
      <w:r w:rsidRPr="002F0AC1">
        <w:rPr>
          <w:rFonts w:eastAsia="Times New Roman" w:cs="Times New Roman"/>
          <w:sz w:val="28"/>
          <w:szCs w:val="28"/>
          <w:lang w:eastAsia="cs-CZ"/>
        </w:rPr>
        <w:softHyphen/>
        <w:t>v</w:t>
      </w:r>
      <w:r>
        <w:rPr>
          <w:rFonts w:eastAsia="Times New Roman" w:cs="Times New Roman"/>
          <w:sz w:val="28"/>
          <w:szCs w:val="28"/>
          <w:lang w:eastAsia="cs-CZ"/>
        </w:rPr>
        <w:t xml:space="preserve">ější, a tak i užitečnější byli. 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Příklad suď! 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>Kámen drahý nebo perla, křtaltovně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 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ozdobně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) 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a mistrovsky řezaný a vypulérovaný </w:t>
      </w:r>
      <w:r w:rsidRPr="002F0AC1">
        <w:rPr>
          <w:rFonts w:eastAsia="Times New Roman" w:cs="Times New Roman"/>
          <w:sz w:val="28"/>
          <w:szCs w:val="28"/>
          <w:lang w:eastAsia="cs-CZ"/>
        </w:rPr>
        <w:t>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vybroušený</w:t>
      </w:r>
      <w:r w:rsidRPr="002F0AC1">
        <w:rPr>
          <w:rFonts w:eastAsia="Times New Roman" w:cs="Times New Roman"/>
          <w:sz w:val="28"/>
          <w:szCs w:val="28"/>
          <w:lang w:eastAsia="cs-CZ"/>
        </w:rPr>
        <w:t>),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 jak jest velmi rozdílný od toho, kte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softHyphen/>
        <w:t xml:space="preserve">rýž není řezán ani hlazen neb pulérován. </w:t>
      </w:r>
      <w:proofErr w:type="spellStart"/>
      <w:r w:rsidRPr="002F0AC1">
        <w:rPr>
          <w:rFonts w:eastAsia="Times New Roman" w:cs="Times New Roman"/>
          <w:b/>
          <w:sz w:val="28"/>
          <w:szCs w:val="28"/>
          <w:lang w:eastAsia="cs-CZ"/>
        </w:rPr>
        <w:t>Item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tedy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) 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sekera </w:t>
      </w:r>
      <w:proofErr w:type="spellStart"/>
      <w:r w:rsidRPr="002F0AC1">
        <w:rPr>
          <w:rFonts w:eastAsia="Times New Roman" w:cs="Times New Roman"/>
          <w:b/>
          <w:sz w:val="28"/>
          <w:szCs w:val="28"/>
          <w:lang w:eastAsia="cs-CZ"/>
        </w:rPr>
        <w:t>nejprv</w:t>
      </w:r>
      <w:proofErr w:type="spellEnd"/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 udělaná nebroušená a nehlazená. A jaký by to byl meč nevybroušený a nevyměřovaný?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 K smíchu podobné jest některých našich marné mudrování, těch totiž, kteříž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chtí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, aby hned člověk to, čemuž se neučil, pojednou dělal, jako hloupá sekta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mikulášencův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nejraději těch poslouchá kazatelův, kteříž netoliko nejsou učení, ale hned ani čísti neumějí; neb prý ti ne z litery, ale z ducha káží. Ale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těmť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není divu; nebo pokrm beránkův a oveček božích nevelmi se trefuje sviním: svině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radše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mláto aneb cosi nevonného jedí než trávu.</w:t>
      </w:r>
    </w:p>
    <w:p w:rsidR="002F0AC1" w:rsidRPr="002F0AC1" w:rsidRDefault="002F0AC1" w:rsidP="002F0AC1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2F0AC1">
        <w:rPr>
          <w:rFonts w:eastAsia="Times New Roman" w:cs="Times New Roman"/>
          <w:sz w:val="28"/>
          <w:szCs w:val="28"/>
          <w:lang w:eastAsia="cs-CZ"/>
        </w:rPr>
        <w:lastRenderedPageBreak/>
        <w:t xml:space="preserve">Kdož uměním a učením pohrdá, 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jest podoben k tomu, kterýž by chtěl sukně, kabáty </w:t>
      </w:r>
      <w:proofErr w:type="spellStart"/>
      <w:r w:rsidRPr="002F0AC1">
        <w:rPr>
          <w:rFonts w:eastAsia="Times New Roman" w:cs="Times New Roman"/>
          <w:b/>
          <w:sz w:val="28"/>
          <w:szCs w:val="28"/>
          <w:lang w:eastAsia="cs-CZ"/>
        </w:rPr>
        <w:t>etc</w:t>
      </w:r>
      <w:proofErr w:type="spellEnd"/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. </w:t>
      </w:r>
      <w:r w:rsidRPr="002F0AC1">
        <w:rPr>
          <w:rFonts w:eastAsia="Times New Roman" w:cs="Times New Roman"/>
          <w:sz w:val="28"/>
          <w:szCs w:val="28"/>
          <w:lang w:eastAsia="cs-CZ"/>
        </w:rPr>
        <w:t>(</w:t>
      </w:r>
      <w:r w:rsidRPr="002F0AC1">
        <w:rPr>
          <w:rFonts w:eastAsia="Times New Roman" w:cs="Times New Roman"/>
          <w:i/>
          <w:sz w:val="28"/>
          <w:szCs w:val="28"/>
          <w:lang w:eastAsia="cs-CZ"/>
        </w:rPr>
        <w:t>atd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.) </w:t>
      </w:r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sobě i jiným šíti, avšak </w:t>
      </w:r>
      <w:proofErr w:type="spellStart"/>
      <w:r w:rsidRPr="002F0AC1">
        <w:rPr>
          <w:rFonts w:eastAsia="Times New Roman" w:cs="Times New Roman"/>
          <w:b/>
          <w:sz w:val="28"/>
          <w:szCs w:val="28"/>
          <w:lang w:eastAsia="cs-CZ"/>
        </w:rPr>
        <w:t>krajčovského</w:t>
      </w:r>
      <w:proofErr w:type="spellEnd"/>
      <w:r w:rsidRPr="002F0AC1">
        <w:rPr>
          <w:rFonts w:eastAsia="Times New Roman" w:cs="Times New Roman"/>
          <w:b/>
          <w:sz w:val="28"/>
          <w:szCs w:val="28"/>
          <w:lang w:eastAsia="cs-CZ"/>
        </w:rPr>
        <w:t xml:space="preserve"> řemesla by neuměl, jemu se učiti nechtěl, aleje haněl a potupoval.</w:t>
      </w:r>
      <w:r w:rsidRPr="002F0AC1">
        <w:rPr>
          <w:rFonts w:eastAsia="Times New Roman" w:cs="Times New Roman"/>
          <w:sz w:val="28"/>
          <w:szCs w:val="28"/>
          <w:lang w:eastAsia="cs-CZ"/>
        </w:rPr>
        <w:t xml:space="preserve"> Mnoho-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li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by takový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mudrák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provedl? Kdo tomu nerozumí? A ten, kdož by tomu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nekrajčímu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dal šaty dělati,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pohrdn</w:t>
      </w:r>
      <w:r>
        <w:rPr>
          <w:rFonts w:eastAsia="Times New Roman" w:cs="Times New Roman"/>
          <w:sz w:val="28"/>
          <w:szCs w:val="28"/>
          <w:lang w:eastAsia="cs-CZ"/>
        </w:rPr>
        <w:t>a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jinými </w:t>
      </w:r>
      <w:proofErr w:type="spellStart"/>
      <w:r w:rsidRPr="002F0AC1">
        <w:rPr>
          <w:rFonts w:eastAsia="Times New Roman" w:cs="Times New Roman"/>
          <w:sz w:val="28"/>
          <w:szCs w:val="28"/>
          <w:lang w:eastAsia="cs-CZ"/>
        </w:rPr>
        <w:t>krajčími</w:t>
      </w:r>
      <w:proofErr w:type="spellEnd"/>
      <w:r w:rsidRPr="002F0AC1">
        <w:rPr>
          <w:rFonts w:eastAsia="Times New Roman" w:cs="Times New Roman"/>
          <w:sz w:val="28"/>
          <w:szCs w:val="28"/>
          <w:lang w:eastAsia="cs-CZ"/>
        </w:rPr>
        <w:t xml:space="preserve"> do</w:t>
      </w:r>
      <w:r w:rsidRPr="002F0AC1">
        <w:rPr>
          <w:rFonts w:eastAsia="Times New Roman" w:cs="Times New Roman"/>
          <w:sz w:val="28"/>
          <w:szCs w:val="28"/>
          <w:lang w:eastAsia="cs-CZ"/>
        </w:rPr>
        <w:softHyphen/>
        <w:t>brými a umělými, jak by na tom mnoho získal?</w:t>
      </w:r>
    </w:p>
    <w:p w:rsidR="002F0AC1" w:rsidRDefault="002F0AC1" w:rsidP="00DA21BA">
      <w:pPr>
        <w:pStyle w:val="Normlnweb"/>
        <w:numPr>
          <w:ilvl w:val="0"/>
          <w:numId w:val="5"/>
        </w:numPr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F0AC1">
        <w:rPr>
          <w:rFonts w:asciiTheme="minorHAnsi" w:hAnsiTheme="minorHAnsi"/>
          <w:i/>
          <w:sz w:val="28"/>
          <w:szCs w:val="28"/>
        </w:rPr>
        <w:t xml:space="preserve">Nejprve </w:t>
      </w:r>
      <w:r w:rsidR="00DC22F7">
        <w:rPr>
          <w:rFonts w:asciiTheme="minorHAnsi" w:hAnsiTheme="minorHAnsi"/>
          <w:i/>
          <w:sz w:val="28"/>
          <w:szCs w:val="28"/>
        </w:rPr>
        <w:t xml:space="preserve">se zamyslíme nad názvem spisku: využijte výkladu </w:t>
      </w:r>
      <w:r w:rsidRPr="002F0AC1">
        <w:rPr>
          <w:rFonts w:asciiTheme="minorHAnsi" w:hAnsiTheme="minorHAnsi"/>
          <w:i/>
          <w:sz w:val="28"/>
          <w:szCs w:val="28"/>
        </w:rPr>
        <w:t xml:space="preserve">termínu </w:t>
      </w:r>
      <w:r w:rsidRPr="00E23A16">
        <w:rPr>
          <w:rFonts w:asciiTheme="minorHAnsi" w:hAnsiTheme="minorHAnsi"/>
          <w:i/>
          <w:color w:val="FF0000"/>
          <w:sz w:val="28"/>
          <w:szCs w:val="28"/>
        </w:rPr>
        <w:t>filipi</w:t>
      </w:r>
      <w:r w:rsidRPr="00E23A16">
        <w:rPr>
          <w:rFonts w:asciiTheme="minorHAnsi" w:hAnsiTheme="minorHAnsi"/>
          <w:i/>
          <w:color w:val="FF0000"/>
          <w:sz w:val="28"/>
          <w:szCs w:val="28"/>
        </w:rPr>
        <w:softHyphen/>
        <w:t>ka</w:t>
      </w:r>
      <w:r w:rsidRPr="002F0AC1">
        <w:rPr>
          <w:rFonts w:asciiTheme="minorHAnsi" w:hAnsiTheme="minorHAnsi"/>
          <w:i/>
          <w:sz w:val="28"/>
          <w:szCs w:val="28"/>
        </w:rPr>
        <w:t xml:space="preserve"> </w:t>
      </w:r>
      <w:r w:rsidR="00DC22F7">
        <w:rPr>
          <w:rFonts w:asciiTheme="minorHAnsi" w:hAnsiTheme="minorHAnsi"/>
          <w:i/>
          <w:sz w:val="28"/>
          <w:szCs w:val="28"/>
        </w:rPr>
        <w:t>a zkuste odhadnout, k</w:t>
      </w:r>
      <w:r w:rsidR="008D156A">
        <w:rPr>
          <w:rFonts w:asciiTheme="minorHAnsi" w:hAnsiTheme="minorHAnsi"/>
          <w:i/>
          <w:sz w:val="28"/>
          <w:szCs w:val="28"/>
        </w:rPr>
        <w:t xml:space="preserve">do jsou </w:t>
      </w:r>
      <w:proofErr w:type="spellStart"/>
      <w:r w:rsidR="008D156A" w:rsidRPr="008D156A">
        <w:rPr>
          <w:rFonts w:asciiTheme="minorHAnsi" w:hAnsiTheme="minorHAnsi"/>
          <w:i/>
          <w:color w:val="FF0000"/>
          <w:sz w:val="28"/>
          <w:szCs w:val="28"/>
        </w:rPr>
        <w:t>misomusové</w:t>
      </w:r>
      <w:proofErr w:type="spellEnd"/>
      <w:r w:rsidR="00DC22F7"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  <w:r w:rsidR="00DC22F7" w:rsidRPr="00DC22F7">
        <w:rPr>
          <w:rFonts w:asciiTheme="minorHAnsi" w:hAnsiTheme="minorHAnsi"/>
          <w:i/>
          <w:sz w:val="28"/>
          <w:szCs w:val="28"/>
        </w:rPr>
        <w:t>(slovo pochází z latiny)</w:t>
      </w:r>
      <w:r w:rsidR="008D156A">
        <w:rPr>
          <w:rFonts w:asciiTheme="minorHAnsi" w:hAnsiTheme="minorHAnsi"/>
          <w:i/>
          <w:sz w:val="28"/>
          <w:szCs w:val="28"/>
        </w:rPr>
        <w:t>?</w:t>
      </w:r>
    </w:p>
    <w:p w:rsidR="00DC22F7" w:rsidRPr="00DC22F7" w:rsidRDefault="00DC22F7" w:rsidP="00DA21BA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E23A16">
        <w:rPr>
          <w:rFonts w:eastAsia="Times New Roman"/>
          <w:b/>
          <w:color w:val="FFFFFF" w:themeColor="background1"/>
          <w:spacing w:val="-5"/>
          <w:sz w:val="28"/>
        </w:rPr>
        <w:t>Filipika</w:t>
      </w:r>
      <w:r w:rsidRPr="00DC22F7">
        <w:rPr>
          <w:rFonts w:eastAsia="Times New Roman"/>
          <w:color w:val="FFFFFF" w:themeColor="background1"/>
          <w:spacing w:val="-5"/>
          <w:sz w:val="28"/>
        </w:rPr>
        <w:t xml:space="preserve"> – obrazné označení pro útočnou, bojovnou, plamennou řeč, která svým mravním i formálním patosem připomíná nebo vědomě napodobuje filipiku Démosthenovu (384 – 322 př. n. l., athénský řečník a politik, který proslovil tři mistrné řeči bojovného vlasteneckého obsahu proti makedonskému dobyvateli Filipu II. – odtud označení filipika); ve stylu a způsobu zpracování filipiky převažují především rétorické prvky, proto má blíže k rétorice než k literárním žánrům</w:t>
      </w:r>
    </w:p>
    <w:p w:rsidR="008D156A" w:rsidRPr="008D156A" w:rsidRDefault="002F0AC1" w:rsidP="002F0AC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D156A">
        <w:rPr>
          <w:rFonts w:asciiTheme="minorHAnsi" w:hAnsiTheme="minorHAnsi"/>
          <w:i/>
          <w:sz w:val="28"/>
          <w:szCs w:val="28"/>
        </w:rPr>
        <w:t xml:space="preserve">Sdělte spolužákům, co víte o </w:t>
      </w:r>
      <w:r w:rsidRPr="008D156A">
        <w:rPr>
          <w:rFonts w:asciiTheme="minorHAnsi" w:hAnsiTheme="minorHAnsi"/>
          <w:i/>
          <w:color w:val="FF0000"/>
          <w:sz w:val="28"/>
          <w:szCs w:val="28"/>
        </w:rPr>
        <w:t>jednotě bratrské</w:t>
      </w:r>
      <w:r w:rsidRPr="008D156A">
        <w:rPr>
          <w:rFonts w:asciiTheme="minorHAnsi" w:hAnsiTheme="minorHAnsi"/>
          <w:i/>
          <w:sz w:val="28"/>
          <w:szCs w:val="28"/>
        </w:rPr>
        <w:t>. (Kdy byla založena</w:t>
      </w:r>
      <w:r w:rsidR="008D156A" w:rsidRPr="008D156A">
        <w:rPr>
          <w:rFonts w:asciiTheme="minorHAnsi" w:hAnsiTheme="minorHAnsi"/>
          <w:i/>
          <w:sz w:val="28"/>
          <w:szCs w:val="28"/>
        </w:rPr>
        <w:t xml:space="preserve">? Na čí myšlenky navazovala?) </w:t>
      </w:r>
    </w:p>
    <w:p w:rsidR="002F0AC1" w:rsidRDefault="002F0AC1" w:rsidP="002F0AC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F0AC1">
        <w:rPr>
          <w:rFonts w:asciiTheme="minorHAnsi" w:hAnsiTheme="minorHAnsi"/>
          <w:i/>
          <w:sz w:val="28"/>
          <w:szCs w:val="28"/>
        </w:rPr>
        <w:t>Dále se pokuste zamyslet, proč asi zůstal tento Blahoslavův text v ru</w:t>
      </w:r>
      <w:r w:rsidRPr="002F0AC1">
        <w:rPr>
          <w:rFonts w:asciiTheme="minorHAnsi" w:hAnsiTheme="minorHAnsi"/>
          <w:i/>
          <w:sz w:val="28"/>
          <w:szCs w:val="28"/>
        </w:rPr>
        <w:softHyphen/>
        <w:t xml:space="preserve">kopise. Využijte přitom nápovědu a následující teze doplňte: </w:t>
      </w:r>
    </w:p>
    <w:p w:rsidR="002F0AC1" w:rsidRPr="002F0AC1" w:rsidRDefault="002F0AC1" w:rsidP="002F0AC1">
      <w:pPr>
        <w:pStyle w:val="Normlnweb"/>
        <w:shd w:val="clear" w:color="auto" w:fill="002060"/>
        <w:spacing w:line="360" w:lineRule="auto"/>
        <w:ind w:left="1004"/>
        <w:contextualSpacing/>
        <w:jc w:val="both"/>
        <w:rPr>
          <w:rFonts w:asciiTheme="minorHAnsi" w:hAnsiTheme="minorHAnsi"/>
          <w:sz w:val="28"/>
          <w:szCs w:val="28"/>
        </w:rPr>
      </w:pPr>
      <w:r w:rsidRPr="002F0AC1">
        <w:rPr>
          <w:rFonts w:asciiTheme="minorHAnsi" w:hAnsiTheme="minorHAnsi"/>
          <w:sz w:val="28"/>
          <w:szCs w:val="28"/>
          <w:shd w:val="clear" w:color="auto" w:fill="002060"/>
        </w:rPr>
        <w:t>šlo o vnitřní spor jednoty bratrské, a proto</w:t>
      </w:r>
      <w:r w:rsidRPr="002F0AC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</w:t>
      </w:r>
      <w:r w:rsidRPr="002F0AC1">
        <w:rPr>
          <w:rFonts w:asciiTheme="minorHAnsi" w:hAnsiTheme="minorHAnsi"/>
          <w:sz w:val="28"/>
          <w:szCs w:val="28"/>
        </w:rPr>
        <w:t xml:space="preserve">, aby se postavení jednoty bratrské </w:t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  <w:t>__________________</w:t>
      </w:r>
      <w:r w:rsidRPr="002F0AC1">
        <w:rPr>
          <w:rFonts w:asciiTheme="minorHAnsi" w:hAnsiTheme="minorHAnsi"/>
          <w:sz w:val="28"/>
          <w:szCs w:val="28"/>
        </w:rPr>
        <w:t xml:space="preserve"> .</w:t>
      </w:r>
    </w:p>
    <w:p w:rsidR="008D156A" w:rsidRDefault="008D156A" w:rsidP="002F0AC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D156A">
        <w:rPr>
          <w:rFonts w:asciiTheme="minorHAnsi" w:hAnsiTheme="minorHAnsi"/>
          <w:i/>
          <w:sz w:val="28"/>
          <w:szCs w:val="28"/>
        </w:rPr>
        <w:t>Zamyslete se nad tím, proč Blahoslav svou Filipiku psal. Co chtěl prosadit?</w:t>
      </w:r>
    </w:p>
    <w:p w:rsidR="002F0AC1" w:rsidRPr="002F0AC1" w:rsidRDefault="002F0AC1" w:rsidP="002F0AC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F0AC1">
        <w:rPr>
          <w:rFonts w:asciiTheme="minorHAnsi" w:hAnsiTheme="minorHAnsi"/>
          <w:i/>
          <w:sz w:val="28"/>
          <w:szCs w:val="28"/>
        </w:rPr>
        <w:t xml:space="preserve">Uvažujte ještě, zda byl Blahoslav schopný polemik: </w:t>
      </w:r>
      <w:r w:rsidR="008D156A" w:rsidRPr="002F0AC1">
        <w:rPr>
          <w:rFonts w:asciiTheme="minorHAnsi" w:hAnsiTheme="minorHAnsi"/>
          <w:i/>
          <w:sz w:val="28"/>
          <w:szCs w:val="28"/>
        </w:rPr>
        <w:t>uveďte, jakých argumentů proti svým odpůrcům používal.</w:t>
      </w:r>
      <w:r w:rsidR="008D156A">
        <w:rPr>
          <w:rFonts w:asciiTheme="minorHAnsi" w:hAnsiTheme="minorHAnsi"/>
          <w:i/>
          <w:sz w:val="28"/>
          <w:szCs w:val="28"/>
        </w:rPr>
        <w:t xml:space="preserve"> (Napoví vám</w:t>
      </w:r>
      <w:r w:rsidRPr="002F0AC1">
        <w:rPr>
          <w:rFonts w:asciiTheme="minorHAnsi" w:hAnsiTheme="minorHAnsi"/>
          <w:i/>
          <w:sz w:val="28"/>
          <w:szCs w:val="28"/>
        </w:rPr>
        <w:t xml:space="preserve"> tučné písm</w:t>
      </w:r>
      <w:r w:rsidR="008D156A">
        <w:rPr>
          <w:rFonts w:asciiTheme="minorHAnsi" w:hAnsiTheme="minorHAnsi"/>
          <w:i/>
          <w:sz w:val="28"/>
          <w:szCs w:val="28"/>
        </w:rPr>
        <w:t>o.)</w:t>
      </w:r>
      <w:r w:rsidRPr="002F0AC1">
        <w:rPr>
          <w:rFonts w:asciiTheme="minorHAnsi" w:hAnsiTheme="minorHAnsi"/>
          <w:i/>
          <w:sz w:val="28"/>
          <w:szCs w:val="28"/>
        </w:rPr>
        <w:t xml:space="preserve"> Odkud (z jaké oblasti) přitom bral svá přirovnání?</w:t>
      </w:r>
    </w:p>
    <w:p w:rsidR="002F0AC1" w:rsidRPr="002F0AC1" w:rsidRDefault="002F0AC1" w:rsidP="002F0AC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F0AC1">
        <w:rPr>
          <w:rFonts w:asciiTheme="minorHAnsi" w:hAnsiTheme="minorHAnsi"/>
          <w:i/>
          <w:sz w:val="28"/>
          <w:szCs w:val="28"/>
        </w:rPr>
        <w:lastRenderedPageBreak/>
        <w:t>Za domácí úkol vyjádřete, co autor říká o latinském vzdělání. Liší se názorově od Viktorina Kornela ze Všehrd?</w:t>
      </w:r>
    </w:p>
    <w:p w:rsidR="008D156A" w:rsidRPr="008D156A" w:rsidRDefault="008D156A" w:rsidP="008D156A">
      <w:pPr>
        <w:spacing w:after="0"/>
        <w:rPr>
          <w:b/>
          <w:color w:val="002060"/>
          <w:sz w:val="32"/>
        </w:rPr>
      </w:pPr>
      <w:r w:rsidRPr="008D156A">
        <w:rPr>
          <w:b/>
          <w:color w:val="002060"/>
          <w:sz w:val="32"/>
        </w:rPr>
        <w:t>POPULARIZOVANÝ HUMANISMUS</w:t>
      </w:r>
    </w:p>
    <w:p w:rsidR="008D156A" w:rsidRPr="008D156A" w:rsidRDefault="008D156A" w:rsidP="008D156A">
      <w:pPr>
        <w:pStyle w:val="Normlnweb"/>
        <w:spacing w:before="0" w:beforeAutospacing="0" w:after="0" w:afterAutospacing="0" w:line="252" w:lineRule="auto"/>
        <w:rPr>
          <w:rFonts w:asciiTheme="minorHAnsi" w:eastAsiaTheme="minorHAnsi" w:hAnsiTheme="minorHAnsi" w:cstheme="minorBidi"/>
          <w:color w:val="002060"/>
          <w:spacing w:val="-1"/>
          <w:sz w:val="28"/>
          <w:szCs w:val="28"/>
          <w:lang w:eastAsia="en-US"/>
        </w:rPr>
      </w:pPr>
      <w:r w:rsidRPr="008D156A">
        <w:rPr>
          <w:rFonts w:asciiTheme="minorHAnsi" w:eastAsiaTheme="minorHAnsi" w:hAnsiTheme="minorHAnsi" w:cstheme="minorBidi"/>
          <w:color w:val="002060"/>
          <w:spacing w:val="-1"/>
          <w:sz w:val="28"/>
          <w:szCs w:val="28"/>
          <w:lang w:eastAsia="en-US"/>
        </w:rPr>
        <w:t>asi od 80. let 16. stol. do 20. let 17. stol.</w:t>
      </w:r>
    </w:p>
    <w:p w:rsidR="00ED1896" w:rsidRDefault="00ED1896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8D156A" w:rsidRPr="008D156A" w:rsidRDefault="00ED1896" w:rsidP="00ED1896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79A5EF" wp14:editId="30DF8FC0">
            <wp:simplePos x="0" y="0"/>
            <wp:positionH relativeFrom="column">
              <wp:posOffset>3921760</wp:posOffset>
            </wp:positionH>
            <wp:positionV relativeFrom="paragraph">
              <wp:posOffset>195580</wp:posOffset>
            </wp:positionV>
            <wp:extent cx="1835150" cy="2866390"/>
            <wp:effectExtent l="0" t="0" r="0" b="0"/>
            <wp:wrapTight wrapText="bothSides">
              <wp:wrapPolygon edited="0">
                <wp:start x="0" y="0"/>
                <wp:lineTo x="0" y="21389"/>
                <wp:lineTo x="21301" y="21389"/>
                <wp:lineTo x="21301" y="0"/>
                <wp:lineTo x="0" y="0"/>
              </wp:wrapPolygon>
            </wp:wrapTight>
            <wp:docPr id="2" name="obrázek 2" descr="File:Daniel Adam z Veleslaví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Daniel Adam z Veleslaví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6A" w:rsidRPr="008D156A">
        <w:rPr>
          <w:rFonts w:asciiTheme="minorHAnsi" w:hAnsiTheme="minorHAnsi"/>
          <w:b/>
          <w:color w:val="FF0000"/>
          <w:sz w:val="32"/>
          <w:szCs w:val="32"/>
        </w:rPr>
        <w:t>Daniel Adam z Veleslavína</w:t>
      </w:r>
    </w:p>
    <w:p w:rsidR="008D156A" w:rsidRPr="008D156A" w:rsidRDefault="008D156A" w:rsidP="008D156A">
      <w:pPr>
        <w:shd w:val="clear" w:color="auto" w:fill="FFFFFF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D156A">
        <w:rPr>
          <w:rFonts w:eastAsia="Times New Roman" w:cs="Arial"/>
          <w:i/>
          <w:color w:val="000000"/>
          <w:spacing w:val="-1"/>
          <w:sz w:val="28"/>
          <w:szCs w:val="28"/>
        </w:rPr>
        <w:t>(1546-1599)</w:t>
      </w:r>
      <w:r w:rsidR="00ED1896" w:rsidRPr="00ED1896">
        <w:rPr>
          <w:noProof/>
          <w:lang w:eastAsia="cs-CZ"/>
        </w:rPr>
        <w:t xml:space="preserve"> </w:t>
      </w:r>
    </w:p>
    <w:p w:rsidR="008D156A" w:rsidRPr="008D156A" w:rsidRDefault="008D156A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8D156A">
        <w:rPr>
          <w:rFonts w:asciiTheme="minorHAnsi" w:hAnsiTheme="minorHAnsi"/>
          <w:b/>
          <w:color w:val="FF0000"/>
          <w:sz w:val="32"/>
          <w:szCs w:val="32"/>
        </w:rPr>
        <w:t>Kroniky dvě o založení země České</w:t>
      </w:r>
    </w:p>
    <w:p w:rsidR="008D156A" w:rsidRPr="008D156A" w:rsidRDefault="008D156A" w:rsidP="008D156A">
      <w:pPr>
        <w:shd w:val="clear" w:color="auto" w:fill="FFFFFF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D156A">
        <w:rPr>
          <w:rFonts w:eastAsia="Times New Roman" w:cs="Arial"/>
          <w:i/>
          <w:color w:val="000000"/>
          <w:spacing w:val="-1"/>
          <w:sz w:val="28"/>
          <w:szCs w:val="28"/>
        </w:rPr>
        <w:t>(tisk z r. 1585)</w:t>
      </w:r>
    </w:p>
    <w:p w:rsidR="008D156A" w:rsidRPr="008D156A" w:rsidRDefault="008D156A" w:rsidP="008D156A">
      <w:pPr>
        <w:shd w:val="clear" w:color="auto" w:fill="FFFFFF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D156A">
        <w:rPr>
          <w:rFonts w:eastAsia="Times New Roman" w:cs="Arial"/>
          <w:i/>
          <w:color w:val="000000"/>
          <w:spacing w:val="-1"/>
          <w:sz w:val="28"/>
          <w:szCs w:val="28"/>
        </w:rPr>
        <w:t>(z předmluvy)</w:t>
      </w:r>
    </w:p>
    <w:p w:rsidR="00B005D9" w:rsidRPr="00B005D9" w:rsidRDefault="008D156A" w:rsidP="00B005D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r w:rsidRPr="00B005D9">
        <w:rPr>
          <w:rFonts w:eastAsia="Times New Roman" w:cs="Times New Roman"/>
          <w:sz w:val="28"/>
          <w:szCs w:val="28"/>
          <w:lang w:eastAsia="cs-CZ"/>
        </w:rPr>
        <w:t xml:space="preserve">(1) </w:t>
      </w:r>
      <w:r w:rsidR="00B005D9">
        <w:rPr>
          <w:rFonts w:eastAsia="Times New Roman" w:cs="Times New Roman"/>
          <w:sz w:val="28"/>
          <w:szCs w:val="28"/>
          <w:lang w:eastAsia="cs-CZ"/>
        </w:rPr>
        <w:t xml:space="preserve">  </w:t>
      </w:r>
      <w:r w:rsidRPr="00B005D9">
        <w:rPr>
          <w:rFonts w:eastAsia="Times New Roman" w:cs="Times New Roman"/>
          <w:sz w:val="28"/>
          <w:szCs w:val="28"/>
          <w:lang w:eastAsia="cs-CZ"/>
        </w:rPr>
        <w:t xml:space="preserve">Druhý po Silviovi kroniku v jazyku českém </w:t>
      </w:r>
      <w:proofErr w:type="gramStart"/>
      <w:r w:rsidRPr="00B005D9">
        <w:rPr>
          <w:rFonts w:eastAsia="Times New Roman" w:cs="Times New Roman"/>
          <w:sz w:val="28"/>
          <w:szCs w:val="28"/>
          <w:lang w:eastAsia="cs-CZ"/>
        </w:rPr>
        <w:t xml:space="preserve">vydal (...) </w:t>
      </w:r>
      <w:proofErr w:type="spellStart"/>
      <w:r w:rsidRPr="00B005D9">
        <w:rPr>
          <w:rFonts w:eastAsia="Times New Roman" w:cs="Times New Roman"/>
          <w:sz w:val="28"/>
          <w:szCs w:val="28"/>
          <w:lang w:eastAsia="cs-CZ"/>
        </w:rPr>
        <w:t>měštěnín</w:t>
      </w:r>
      <w:proofErr w:type="spellEnd"/>
      <w:proofErr w:type="gramEnd"/>
      <w:r w:rsidRPr="00B005D9">
        <w:rPr>
          <w:rFonts w:eastAsia="Times New Roman" w:cs="Times New Roman"/>
          <w:sz w:val="28"/>
          <w:szCs w:val="28"/>
          <w:lang w:eastAsia="cs-CZ"/>
        </w:rPr>
        <w:t xml:space="preserve"> a písař v Starém Městě pražském, kterouž také </w:t>
      </w:r>
      <w:proofErr w:type="spellStart"/>
      <w:r w:rsidRPr="00B005D9">
        <w:rPr>
          <w:rFonts w:eastAsia="Times New Roman" w:cs="Times New Roman"/>
          <w:sz w:val="28"/>
          <w:szCs w:val="28"/>
          <w:lang w:eastAsia="cs-CZ"/>
        </w:rPr>
        <w:t>pánuom</w:t>
      </w:r>
      <w:proofErr w:type="spellEnd"/>
      <w:r w:rsidRPr="00B005D9">
        <w:rPr>
          <w:rFonts w:eastAsia="Times New Roman" w:cs="Times New Roman"/>
          <w:sz w:val="28"/>
          <w:szCs w:val="28"/>
          <w:lang w:eastAsia="cs-CZ"/>
        </w:rPr>
        <w:t xml:space="preserve"> svým dedikoval. Ta vytištěna byla v Praze léta Páně 1539; nyní se zřídka nachází. Velmi krátce, ale pořádně vyčítá v ní všecka knížata a krále české, též od prvního Čecha, jako i </w:t>
      </w:r>
      <w:proofErr w:type="spellStart"/>
      <w:r w:rsidRPr="00B005D9">
        <w:rPr>
          <w:rFonts w:eastAsia="Times New Roman" w:cs="Times New Roman"/>
          <w:sz w:val="28"/>
          <w:szCs w:val="28"/>
          <w:lang w:eastAsia="cs-CZ"/>
        </w:rPr>
        <w:t>Silvius</w:t>
      </w:r>
      <w:proofErr w:type="spellEnd"/>
      <w:r w:rsidRPr="00B005D9">
        <w:rPr>
          <w:rFonts w:eastAsia="Times New Roman" w:cs="Times New Roman"/>
          <w:sz w:val="28"/>
          <w:szCs w:val="28"/>
          <w:lang w:eastAsia="cs-CZ"/>
        </w:rPr>
        <w:t xml:space="preserve">, až do císaře Ferdinanda slavné a svaté paměti, to jest do léta Páně 1527, dotýkaje mezi tím, kdy se co v Čechách paměti hodného buďto zlého, aneb dobrého zběhlo, s bedlivým poznamenáním let a někde i </w:t>
      </w:r>
      <w:proofErr w:type="spellStart"/>
      <w:r w:rsidRPr="00B005D9">
        <w:rPr>
          <w:rFonts w:eastAsia="Times New Roman" w:cs="Times New Roman"/>
          <w:sz w:val="28"/>
          <w:szCs w:val="28"/>
          <w:lang w:eastAsia="cs-CZ"/>
        </w:rPr>
        <w:t>měsícův</w:t>
      </w:r>
      <w:proofErr w:type="spellEnd"/>
      <w:r w:rsid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a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dnův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při týchž příbězích, čehož Aeneas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Silvius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v kronice své pominul. Jest pak v jedné každé historii velmi platné a potřebné poznamenání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časuov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a let, a mnoho jí světla přidá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softHyphen/>
        <w:t>vá. Kdež toho oka není, tu čtenář téměř jako v hustých tmách bez lucerny aneb v nezná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softHyphen/>
        <w:t xml:space="preserve">mém lese bez vůdce blouditi musí.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Anobrž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doložení času a roku slouží k důvodu jistoty historie, aby se o její pravdě nepochybovalo. Za tou příčinou Cicero, chtěje v krátkých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slovích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zprávu dáti, co jest </w:t>
      </w:r>
      <w:proofErr w:type="spellStart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>historia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nejprv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to o ní pověděl, že jest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testis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temporum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>, svě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softHyphen/>
        <w:t xml:space="preserve">dek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časuov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>, totiž pominulých a předešlých, o nichž bychom s velikou svou škodou žádné známosti neměli, kdyby nám jich historie nepřipomínaly a jako před oči nestavěly. Pro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softHyphen/>
        <w:t xml:space="preserve">čež i toho dále doložil, abychom užitky její znali,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quod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>
        <w:rPr>
          <w:rFonts w:eastAsia="Times New Roman" w:cs="Times New Roman"/>
          <w:sz w:val="28"/>
          <w:szCs w:val="28"/>
          <w:lang w:eastAsia="cs-CZ"/>
        </w:rPr>
        <w:t>s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t>it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lux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veritatis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, vita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memorae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, magistra vitae et nuncia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vetustatis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, že jest světlo pravdy, život paměti, mistryně 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lastRenderedPageBreak/>
        <w:t xml:space="preserve">života a posel věcí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starodávních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. A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Dionysius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Halicarnas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t>Dionýsios</w:t>
      </w:r>
      <w:proofErr w:type="spellEnd"/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t>Halikarnaský</w:t>
      </w:r>
      <w:proofErr w:type="spellEnd"/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t>, řecký spiso</w:t>
      </w:r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softHyphen/>
        <w:t xml:space="preserve">vatel z 1. stol. </w:t>
      </w:r>
      <w:r w:rsidR="00B005D9">
        <w:rPr>
          <w:rFonts w:eastAsia="Times New Roman" w:cs="Times New Roman"/>
          <w:i/>
          <w:sz w:val="28"/>
          <w:szCs w:val="28"/>
          <w:lang w:eastAsia="cs-CZ"/>
        </w:rPr>
        <w:t>př.</w:t>
      </w:r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t xml:space="preserve"> n</w:t>
      </w:r>
      <w:r w:rsidR="00B005D9">
        <w:rPr>
          <w:rFonts w:eastAsia="Times New Roman" w:cs="Times New Roman"/>
          <w:i/>
          <w:sz w:val="28"/>
          <w:szCs w:val="28"/>
          <w:lang w:eastAsia="cs-CZ"/>
        </w:rPr>
        <w:t>. l</w:t>
      </w:r>
      <w:r w:rsidR="00B005D9" w:rsidRPr="00B005D9">
        <w:rPr>
          <w:rFonts w:eastAsia="Times New Roman" w:cs="Times New Roman"/>
          <w:i/>
          <w:sz w:val="28"/>
          <w:szCs w:val="28"/>
          <w:lang w:eastAsia="cs-CZ"/>
        </w:rPr>
        <w:t>., převážně autor historických a rétorických spisů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) napsal, že </w:t>
      </w:r>
      <w:proofErr w:type="spellStart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>histo</w:t>
      </w:r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softHyphen/>
        <w:t>ria</w:t>
      </w:r>
      <w:proofErr w:type="spellEnd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 xml:space="preserve"> jest začátek aneb základ moudrosti a opatrnosti lidské. Nebo poněvadž se v světě zřídka co nového a prvé nebývalého děje, ale předešlé věci a příhody se obnovují, toliko že se osoby a lidé mění, nemůže člověk ani o přítomných věcech zdravě soudi</w:t>
      </w:r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softHyphen/>
        <w:t>ti, ani před budoucími a nastávajícími se opatrovati, nevěda nic o pominulých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. Jakž staří říkávali: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Homines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historiarum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ignari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semper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>
        <w:rPr>
          <w:rFonts w:eastAsia="Times New Roman" w:cs="Times New Roman"/>
          <w:sz w:val="28"/>
          <w:szCs w:val="28"/>
          <w:lang w:eastAsia="cs-CZ"/>
        </w:rPr>
        <w:t>s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t>unt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D9" w:rsidRPr="00B005D9">
        <w:rPr>
          <w:rFonts w:eastAsia="Times New Roman" w:cs="Times New Roman"/>
          <w:sz w:val="28"/>
          <w:szCs w:val="28"/>
          <w:lang w:eastAsia="cs-CZ"/>
        </w:rPr>
        <w:t>pueri</w:t>
      </w:r>
      <w:proofErr w:type="spellEnd"/>
      <w:r w:rsidR="00B005D9" w:rsidRPr="00B005D9">
        <w:rPr>
          <w:rFonts w:eastAsia="Times New Roman" w:cs="Times New Roman"/>
          <w:sz w:val="28"/>
          <w:szCs w:val="28"/>
          <w:lang w:eastAsia="cs-CZ"/>
        </w:rPr>
        <w:t xml:space="preserve">, </w:t>
      </w:r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 xml:space="preserve">lidé </w:t>
      </w:r>
      <w:proofErr w:type="spellStart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>nepovědomi</w:t>
      </w:r>
      <w:proofErr w:type="spellEnd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 xml:space="preserve"> starých historií a </w:t>
      </w:r>
      <w:proofErr w:type="spellStart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>příběhův</w:t>
      </w:r>
      <w:proofErr w:type="spellEnd"/>
      <w:r w:rsidR="00B005D9" w:rsidRPr="00B005D9">
        <w:rPr>
          <w:rFonts w:eastAsia="Times New Roman" w:cs="Times New Roman"/>
          <w:b/>
          <w:sz w:val="28"/>
          <w:szCs w:val="28"/>
          <w:lang w:eastAsia="cs-CZ"/>
        </w:rPr>
        <w:t xml:space="preserve"> a neznámí v kronikách, vždycky zůstávají dětmi</w:t>
      </w:r>
      <w:r w:rsidR="00B005D9" w:rsidRPr="00B005D9">
        <w:rPr>
          <w:rFonts w:eastAsia="Times New Roman" w:cs="Times New Roman"/>
          <w:sz w:val="28"/>
          <w:szCs w:val="28"/>
          <w:lang w:eastAsia="cs-CZ"/>
        </w:rPr>
        <w:t>.</w:t>
      </w:r>
    </w:p>
    <w:p w:rsidR="00B005D9" w:rsidRPr="00B005D9" w:rsidRDefault="00B005D9" w:rsidP="00B005D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Jak</w:t>
      </w:r>
      <w:r w:rsidRPr="00B005D9">
        <w:rPr>
          <w:rFonts w:asciiTheme="minorHAnsi" w:hAnsiTheme="minorHAnsi"/>
          <w:i/>
          <w:sz w:val="28"/>
          <w:szCs w:val="28"/>
        </w:rPr>
        <w:t xml:space="preserve"> Daniel Adam z Veleslavína zdůvodňuje potřebu studia dějin?</w:t>
      </w:r>
    </w:p>
    <w:p w:rsidR="00E22F86" w:rsidRDefault="00E22F86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B005D9" w:rsidRPr="00EE7173" w:rsidRDefault="00B005D9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EE7173">
        <w:rPr>
          <w:rFonts w:asciiTheme="minorHAnsi" w:hAnsiTheme="minorHAnsi"/>
          <w:b/>
          <w:color w:val="FF0000"/>
          <w:sz w:val="32"/>
          <w:szCs w:val="32"/>
        </w:rPr>
        <w:t>Kalendář historický</w:t>
      </w:r>
    </w:p>
    <w:p w:rsidR="00B005D9" w:rsidRPr="00EE7173" w:rsidRDefault="00EE7173" w:rsidP="00EE7173">
      <w:pPr>
        <w:shd w:val="clear" w:color="auto" w:fill="FFFFFF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(1</w:t>
      </w:r>
      <w:r w:rsidR="00B005D9" w:rsidRPr="00EE7173">
        <w:rPr>
          <w:rFonts w:eastAsia="Times New Roman" w:cs="Arial"/>
          <w:i/>
          <w:color w:val="000000"/>
          <w:spacing w:val="-1"/>
          <w:sz w:val="28"/>
          <w:szCs w:val="28"/>
        </w:rPr>
        <w:t>.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="00B005D9" w:rsidRPr="00EE7173">
        <w:rPr>
          <w:rFonts w:eastAsia="Times New Roman" w:cs="Arial"/>
          <w:i/>
          <w:color w:val="000000"/>
          <w:spacing w:val="-1"/>
          <w:sz w:val="28"/>
          <w:szCs w:val="28"/>
        </w:rPr>
        <w:t>vy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d</w:t>
      </w:r>
      <w:r w:rsidR="00B005D9" w:rsidRPr="00EE7173">
        <w:rPr>
          <w:rFonts w:eastAsia="Times New Roman" w:cs="Arial"/>
          <w:i/>
          <w:color w:val="000000"/>
          <w:spacing w:val="-1"/>
          <w:sz w:val="28"/>
          <w:szCs w:val="28"/>
        </w:rPr>
        <w:t>. z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="00B005D9" w:rsidRPr="00EE7173">
        <w:rPr>
          <w:rFonts w:eastAsia="Times New Roman" w:cs="Arial"/>
          <w:i/>
          <w:color w:val="000000"/>
          <w:spacing w:val="-1"/>
          <w:sz w:val="28"/>
          <w:szCs w:val="28"/>
        </w:rPr>
        <w:t>r. 1578, 2. vyd. z r. 1590)</w:t>
      </w:r>
    </w:p>
    <w:p w:rsidR="00B005D9" w:rsidRPr="00EE7173" w:rsidRDefault="00B005D9" w:rsidP="00EE7173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cs-CZ"/>
        </w:rPr>
      </w:pPr>
      <w:r w:rsidRPr="00EE7173">
        <w:rPr>
          <w:rFonts w:eastAsia="Times New Roman" w:cs="Times New Roman"/>
          <w:sz w:val="28"/>
          <w:szCs w:val="28"/>
          <w:lang w:eastAsia="cs-CZ"/>
        </w:rPr>
        <w:t xml:space="preserve">(2) Nebo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yak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by mnoho dlužen byl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gedenkaždý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Mě</w:t>
      </w:r>
      <w:r w:rsidR="00EE7173">
        <w:rPr>
          <w:rFonts w:eastAsia="Times New Roman" w:cs="Times New Roman"/>
          <w:sz w:val="28"/>
          <w:szCs w:val="28"/>
          <w:lang w:eastAsia="cs-CZ"/>
        </w:rPr>
        <w:t>ßß</w:t>
      </w:r>
      <w:r w:rsidRPr="00EE7173">
        <w:rPr>
          <w:rFonts w:eastAsia="Times New Roman" w:cs="Times New Roman"/>
          <w:sz w:val="28"/>
          <w:szCs w:val="28"/>
          <w:lang w:eastAsia="cs-CZ"/>
        </w:rPr>
        <w:t>těnjn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Wla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ti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a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Mě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tu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tomu, w němž </w:t>
      </w:r>
      <w:proofErr w:type="spellStart"/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e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zrodil a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o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adil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, naučil mne tomu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Maudrý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Plato, když tato </w:t>
      </w:r>
      <w:proofErr w:type="spellStart"/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lowa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Pr="00EE7173">
        <w:rPr>
          <w:rFonts w:eastAsia="Times New Roman" w:cs="Times New Roman"/>
          <w:sz w:val="28"/>
          <w:szCs w:val="28"/>
          <w:lang w:eastAsia="cs-CZ"/>
        </w:rPr>
        <w:t>nap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al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. (...).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Powinni</w:t>
      </w:r>
      <w:proofErr w:type="spellEnd"/>
      <w:proofErr w:type="gram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g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me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wět</w:t>
      </w:r>
      <w:r w:rsidR="00EE7173">
        <w:rPr>
          <w:rFonts w:eastAsia="Times New Roman" w:cs="Times New Roman"/>
          <w:sz w:val="28"/>
          <w:szCs w:val="28"/>
          <w:lang w:eastAsia="cs-CZ"/>
        </w:rPr>
        <w:t>ßß</w:t>
      </w:r>
      <w:r w:rsidRPr="00EE7173">
        <w:rPr>
          <w:rFonts w:eastAsia="Times New Roman" w:cs="Times New Roman"/>
          <w:sz w:val="28"/>
          <w:szCs w:val="28"/>
          <w:lang w:eastAsia="cs-CZ"/>
        </w:rPr>
        <w:t>j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poctiwo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t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činiti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Wla</w:t>
      </w:r>
      <w:r w:rsidR="00EE7173">
        <w:rPr>
          <w:rFonts w:eastAsia="Times New Roman" w:cs="Times New Roman"/>
          <w:sz w:val="28"/>
          <w:szCs w:val="28"/>
          <w:lang w:eastAsia="cs-CZ"/>
        </w:rPr>
        <w:t>ß</w:t>
      </w:r>
      <w:r w:rsidRPr="00EE7173">
        <w:rPr>
          <w:rFonts w:eastAsia="Times New Roman" w:cs="Times New Roman"/>
          <w:sz w:val="28"/>
          <w:szCs w:val="28"/>
          <w:lang w:eastAsia="cs-CZ"/>
        </w:rPr>
        <w:t>ti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nežli Matce aneb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Otcy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, a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w</w:t>
      </w:r>
      <w:r w:rsidR="00EE7173">
        <w:rPr>
          <w:rFonts w:eastAsia="Times New Roman" w:cs="Times New Roman"/>
          <w:sz w:val="28"/>
          <w:szCs w:val="28"/>
          <w:lang w:eastAsia="cs-CZ"/>
        </w:rPr>
        <w:t>ßß</w:t>
      </w:r>
      <w:r w:rsidRPr="00EE7173">
        <w:rPr>
          <w:rFonts w:eastAsia="Times New Roman" w:cs="Times New Roman"/>
          <w:sz w:val="28"/>
          <w:szCs w:val="28"/>
          <w:lang w:eastAsia="cs-CZ"/>
        </w:rPr>
        <w:t>echněm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 xml:space="preserve"> Ro</w:t>
      </w:r>
      <w:r w:rsidRPr="00EE7173">
        <w:rPr>
          <w:rFonts w:eastAsia="Times New Roman" w:cs="Times New Roman"/>
          <w:sz w:val="28"/>
          <w:szCs w:val="28"/>
          <w:lang w:eastAsia="cs-CZ"/>
        </w:rPr>
        <w:softHyphen/>
        <w:t xml:space="preserve">dičům </w:t>
      </w:r>
      <w:proofErr w:type="spellStart"/>
      <w:r w:rsidRPr="00EE7173">
        <w:rPr>
          <w:rFonts w:eastAsia="Times New Roman" w:cs="Times New Roman"/>
          <w:sz w:val="28"/>
          <w:szCs w:val="28"/>
          <w:lang w:eastAsia="cs-CZ"/>
        </w:rPr>
        <w:t>na</w:t>
      </w:r>
      <w:r w:rsidR="00EE7173">
        <w:rPr>
          <w:rFonts w:eastAsia="Times New Roman" w:cs="Times New Roman"/>
          <w:sz w:val="28"/>
          <w:szCs w:val="28"/>
          <w:lang w:eastAsia="cs-CZ"/>
        </w:rPr>
        <w:t>ßß</w:t>
      </w:r>
      <w:r w:rsidRPr="00EE7173">
        <w:rPr>
          <w:rFonts w:eastAsia="Times New Roman" w:cs="Times New Roman"/>
          <w:sz w:val="28"/>
          <w:szCs w:val="28"/>
          <w:lang w:eastAsia="cs-CZ"/>
        </w:rPr>
        <w:t>jm</w:t>
      </w:r>
      <w:proofErr w:type="spellEnd"/>
      <w:r w:rsidRPr="00EE7173">
        <w:rPr>
          <w:rFonts w:eastAsia="Times New Roman" w:cs="Times New Roman"/>
          <w:sz w:val="28"/>
          <w:szCs w:val="28"/>
          <w:lang w:eastAsia="cs-CZ"/>
        </w:rPr>
        <w:t>.</w:t>
      </w:r>
    </w:p>
    <w:p w:rsidR="00B005D9" w:rsidRPr="00EE7173" w:rsidRDefault="00B005D9" w:rsidP="00EE7173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EE7173">
        <w:rPr>
          <w:rFonts w:eastAsia="Times New Roman" w:cs="Times New Roman"/>
          <w:i/>
          <w:sz w:val="28"/>
          <w:szCs w:val="28"/>
          <w:lang w:eastAsia="cs-CZ"/>
        </w:rPr>
        <w:t>Rozvoj formálně vytříbeného dějepisectví, které plnilo zčásti i funkce dnešní lite</w:t>
      </w:r>
      <w:r w:rsidRPr="00EE7173">
        <w:rPr>
          <w:rFonts w:eastAsia="Times New Roman" w:cs="Times New Roman"/>
          <w:i/>
          <w:sz w:val="28"/>
          <w:szCs w:val="28"/>
          <w:lang w:eastAsia="cs-CZ"/>
        </w:rPr>
        <w:softHyphen/>
        <w:t>ratury beletristické, je pro český humanismus typický.</w:t>
      </w:r>
    </w:p>
    <w:p w:rsidR="00EE7173" w:rsidRPr="00EE7173" w:rsidRDefault="00B005D9" w:rsidP="00EE7173">
      <w:pPr>
        <w:pStyle w:val="Normlnweb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E7173">
        <w:rPr>
          <w:rFonts w:asciiTheme="minorHAnsi" w:hAnsiTheme="minorHAnsi"/>
          <w:i/>
          <w:sz w:val="28"/>
          <w:szCs w:val="28"/>
        </w:rPr>
        <w:t>Veleslavín, svou původní profesí historik, vydal, popř. znovu přeložil několik kro</w:t>
      </w:r>
      <w:r w:rsidRPr="00EE7173">
        <w:rPr>
          <w:rFonts w:asciiTheme="minorHAnsi" w:hAnsiTheme="minorHAnsi"/>
          <w:i/>
          <w:sz w:val="28"/>
          <w:szCs w:val="28"/>
        </w:rPr>
        <w:softHyphen/>
        <w:t>nik. Přečtěte si nejprve nápovědu v následujícím odstavci; po orientaci v ukázce (</w:t>
      </w:r>
      <w:r w:rsidR="00EE7173" w:rsidRPr="00EE7173">
        <w:rPr>
          <w:rFonts w:asciiTheme="minorHAnsi" w:hAnsiTheme="minorHAnsi"/>
          <w:i/>
          <w:sz w:val="28"/>
          <w:szCs w:val="28"/>
        </w:rPr>
        <w:t>1</w:t>
      </w:r>
      <w:r w:rsidRPr="00EE7173">
        <w:rPr>
          <w:rFonts w:asciiTheme="minorHAnsi" w:hAnsiTheme="minorHAnsi"/>
          <w:i/>
          <w:sz w:val="28"/>
          <w:szCs w:val="28"/>
        </w:rPr>
        <w:t>) uveďte, o kterých kronikářích (jméno jednoho z nich je v ukázce záměrně vynecháno) se autor v textu zmiňuje</w:t>
      </w:r>
      <w:r w:rsidR="00EE7173" w:rsidRPr="00EE7173">
        <w:rPr>
          <w:rFonts w:asciiTheme="minorHAnsi" w:hAnsiTheme="minorHAnsi"/>
          <w:i/>
          <w:sz w:val="28"/>
          <w:szCs w:val="28"/>
        </w:rPr>
        <w:t>.</w:t>
      </w:r>
      <w:r w:rsidRPr="00EE7173">
        <w:rPr>
          <w:rFonts w:asciiTheme="minorHAnsi" w:hAnsiTheme="minorHAnsi"/>
          <w:i/>
          <w:sz w:val="28"/>
          <w:szCs w:val="28"/>
        </w:rPr>
        <w:t xml:space="preserve"> </w:t>
      </w:r>
    </w:p>
    <w:p w:rsidR="00B005D9" w:rsidRPr="00EE7173" w:rsidRDefault="00B005D9" w:rsidP="00EE7173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E7173">
        <w:rPr>
          <w:rFonts w:asciiTheme="minorHAnsi" w:hAnsiTheme="minorHAnsi"/>
          <w:i/>
          <w:sz w:val="28"/>
          <w:szCs w:val="28"/>
        </w:rPr>
        <w:t>V díle, o kterém Veleslavín mluví jako o druhém v pořadí (bylo napsáno v češtině a vydáno poprvé v roce 1539), stojí její autor na pozici utrakvistické (projevila se zejmé</w:t>
      </w:r>
      <w:r w:rsidRPr="00EE7173">
        <w:rPr>
          <w:rFonts w:asciiTheme="minorHAnsi" w:hAnsiTheme="minorHAnsi"/>
          <w:i/>
          <w:sz w:val="28"/>
          <w:szCs w:val="28"/>
        </w:rPr>
        <w:softHyphen/>
        <w:t xml:space="preserve">na ve vztahu k husitství) a měšťanské. </w:t>
      </w:r>
      <w:proofErr w:type="spellStart"/>
      <w:r w:rsidRPr="00EE7173">
        <w:rPr>
          <w:rFonts w:asciiTheme="minorHAnsi" w:hAnsiTheme="minorHAnsi"/>
          <w:i/>
          <w:sz w:val="28"/>
          <w:szCs w:val="28"/>
        </w:rPr>
        <w:t>Silvius</w:t>
      </w:r>
      <w:proofErr w:type="spellEnd"/>
      <w:r w:rsidRPr="00EE7173">
        <w:rPr>
          <w:rFonts w:asciiTheme="minorHAnsi" w:hAnsiTheme="minorHAnsi"/>
          <w:i/>
          <w:sz w:val="28"/>
          <w:szCs w:val="28"/>
        </w:rPr>
        <w:t xml:space="preserve"> (jinak papež Pius II.) naopak hodnotí udá</w:t>
      </w:r>
      <w:r w:rsidRPr="00EE7173">
        <w:rPr>
          <w:rFonts w:asciiTheme="minorHAnsi" w:hAnsiTheme="minorHAnsi"/>
          <w:i/>
          <w:sz w:val="28"/>
          <w:szCs w:val="28"/>
        </w:rPr>
        <w:softHyphen/>
        <w:t>losti z katolického hlediska podobně jako Václav Hájek z</w:t>
      </w:r>
      <w:r w:rsidR="00EE7173">
        <w:rPr>
          <w:rFonts w:asciiTheme="minorHAnsi" w:hAnsiTheme="minorHAnsi"/>
          <w:i/>
          <w:sz w:val="28"/>
          <w:szCs w:val="28"/>
        </w:rPr>
        <w:t xml:space="preserve"> </w:t>
      </w:r>
      <w:r w:rsidRPr="00EE7173">
        <w:rPr>
          <w:rFonts w:asciiTheme="minorHAnsi" w:hAnsiTheme="minorHAnsi"/>
          <w:i/>
          <w:sz w:val="28"/>
          <w:szCs w:val="28"/>
        </w:rPr>
        <w:t>Libočan.</w:t>
      </w:r>
    </w:p>
    <w:p w:rsidR="00B005D9" w:rsidRPr="00EE7173" w:rsidRDefault="00B005D9" w:rsidP="00EE7173">
      <w:pPr>
        <w:pStyle w:val="Normlnweb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E7173">
        <w:rPr>
          <w:rFonts w:asciiTheme="minorHAnsi" w:hAnsiTheme="minorHAnsi"/>
          <w:i/>
          <w:sz w:val="28"/>
          <w:szCs w:val="28"/>
        </w:rPr>
        <w:lastRenderedPageBreak/>
        <w:t>O jakém Veleslavínově rysu, typickém pro humanismus, svědčí jeho vydání obou ideově odlišných textů ve společném tisku? (Sám Veleslavín měl nejblíž k jednotě bratrské.)</w:t>
      </w:r>
    </w:p>
    <w:p w:rsidR="00B005D9" w:rsidRPr="00EE7173" w:rsidRDefault="00B005D9" w:rsidP="00EE7173">
      <w:pPr>
        <w:pStyle w:val="Normlnweb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E7173">
        <w:rPr>
          <w:rFonts w:asciiTheme="minorHAnsi" w:hAnsiTheme="minorHAnsi"/>
          <w:i/>
          <w:sz w:val="28"/>
          <w:szCs w:val="28"/>
        </w:rPr>
        <w:t>Co je v naší ukázce uvedeno jako základní rozdíl mezi oběma kronikami? Povšim</w:t>
      </w:r>
      <w:r w:rsidRPr="00EE7173">
        <w:rPr>
          <w:rFonts w:asciiTheme="minorHAnsi" w:hAnsiTheme="minorHAnsi"/>
          <w:i/>
          <w:sz w:val="28"/>
          <w:szCs w:val="28"/>
        </w:rPr>
        <w:softHyphen/>
        <w:t>něte si v této souvislosti i Veleslavínova obrazného vyjádření.</w:t>
      </w:r>
    </w:p>
    <w:p w:rsidR="00B005D9" w:rsidRDefault="00B005D9" w:rsidP="00EE7173">
      <w:pPr>
        <w:pStyle w:val="Normlnweb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E7173">
        <w:rPr>
          <w:rFonts w:asciiTheme="minorHAnsi" w:hAnsiTheme="minorHAnsi"/>
          <w:i/>
          <w:sz w:val="28"/>
          <w:szCs w:val="28"/>
        </w:rPr>
        <w:t>Druhou ukázku, zapsanou původním pravopisem, se snažte přečíst a řekněte, co staví autor výš, zda vztah k vlasti, nebo k rodičům? (Jakou antickou osobnost přitom cituje?)</w:t>
      </w:r>
    </w:p>
    <w:p w:rsidR="00450FB9" w:rsidRDefault="00450FB9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EE7173" w:rsidRPr="00EE7173" w:rsidRDefault="00EE7173" w:rsidP="00DA21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EE7173">
        <w:rPr>
          <w:rFonts w:asciiTheme="minorHAnsi" w:hAnsiTheme="minorHAnsi"/>
          <w:b/>
          <w:color w:val="FF0000"/>
          <w:sz w:val="32"/>
          <w:szCs w:val="32"/>
        </w:rPr>
        <w:t xml:space="preserve">Silva </w:t>
      </w:r>
      <w:proofErr w:type="spellStart"/>
      <w:r w:rsidRPr="00EE7173">
        <w:rPr>
          <w:rFonts w:asciiTheme="minorHAnsi" w:hAnsiTheme="minorHAnsi"/>
          <w:b/>
          <w:color w:val="FF0000"/>
          <w:sz w:val="32"/>
          <w:szCs w:val="32"/>
        </w:rPr>
        <w:t>quadrilinguis</w:t>
      </w:r>
      <w:proofErr w:type="spellEnd"/>
    </w:p>
    <w:p w:rsidR="00EE7173" w:rsidRPr="00EE7173" w:rsidRDefault="00EE7173" w:rsidP="00450FB9">
      <w:pPr>
        <w:shd w:val="clear" w:color="auto" w:fill="FFFFFF"/>
        <w:spacing w:after="0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EE7173">
        <w:rPr>
          <w:rFonts w:eastAsia="Times New Roman" w:cs="Arial"/>
          <w:i/>
          <w:color w:val="000000"/>
          <w:spacing w:val="-1"/>
          <w:sz w:val="28"/>
          <w:szCs w:val="28"/>
        </w:rPr>
        <w:t>(tisk z r. 1598)</w:t>
      </w:r>
    </w:p>
    <w:p w:rsidR="00EE7173" w:rsidRPr="00EE7173" w:rsidRDefault="00EE7173" w:rsidP="00450FB9">
      <w:pPr>
        <w:shd w:val="clear" w:color="auto" w:fill="FFFFFF"/>
        <w:ind w:left="43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EE7173">
        <w:rPr>
          <w:rFonts w:eastAsia="Times New Roman" w:cs="Arial"/>
          <w:i/>
          <w:color w:val="000000"/>
          <w:spacing w:val="-1"/>
          <w:sz w:val="28"/>
          <w:szCs w:val="28"/>
        </w:rPr>
        <w:t>(z věnovacího listu k čtyřjazyčnému slovníku)</w:t>
      </w:r>
    </w:p>
    <w:p w:rsidR="00EE7173" w:rsidRPr="00BF56B1" w:rsidRDefault="00EE7173" w:rsidP="00BF56B1">
      <w:pPr>
        <w:shd w:val="clear" w:color="auto" w:fill="FFFFFF"/>
        <w:spacing w:after="0"/>
        <w:ind w:firstLine="43"/>
        <w:jc w:val="both"/>
        <w:rPr>
          <w:rFonts w:eastAsia="Times New Roman" w:cs="Times New Roman"/>
          <w:sz w:val="28"/>
          <w:szCs w:val="28"/>
          <w:lang w:eastAsia="cs-CZ"/>
        </w:rPr>
      </w:pPr>
      <w:r w:rsidRPr="00BF56B1">
        <w:rPr>
          <w:rFonts w:eastAsia="Times New Roman" w:cs="Times New Roman"/>
          <w:sz w:val="28"/>
          <w:szCs w:val="28"/>
          <w:lang w:eastAsia="cs-CZ"/>
        </w:rPr>
        <w:t xml:space="preserve">Napodobil jsem H. </w:t>
      </w:r>
      <w:proofErr w:type="spellStart"/>
      <w:r w:rsidRPr="00BF56B1">
        <w:rPr>
          <w:rFonts w:eastAsia="Times New Roman" w:cs="Times New Roman"/>
          <w:sz w:val="28"/>
          <w:szCs w:val="28"/>
          <w:lang w:eastAsia="cs-CZ"/>
        </w:rPr>
        <w:t>Emmela</w:t>
      </w:r>
      <w:proofErr w:type="spellEnd"/>
      <w:r w:rsidRPr="00BF56B1">
        <w:rPr>
          <w:rFonts w:eastAsia="Times New Roman" w:cs="Times New Roman"/>
          <w:sz w:val="28"/>
          <w:szCs w:val="28"/>
          <w:lang w:eastAsia="cs-CZ"/>
        </w:rPr>
        <w:t xml:space="preserve"> (Silva </w:t>
      </w:r>
      <w:proofErr w:type="spellStart"/>
      <w:r w:rsidRPr="00BF56B1">
        <w:rPr>
          <w:rFonts w:eastAsia="Times New Roman" w:cs="Times New Roman"/>
          <w:sz w:val="28"/>
          <w:szCs w:val="28"/>
          <w:lang w:eastAsia="cs-CZ"/>
        </w:rPr>
        <w:t>quinquelinguis</w:t>
      </w:r>
      <w:proofErr w:type="spellEnd"/>
      <w:r w:rsidRPr="00BF56B1">
        <w:rPr>
          <w:rFonts w:eastAsia="Times New Roman" w:cs="Times New Roman"/>
          <w:sz w:val="28"/>
          <w:szCs w:val="28"/>
          <w:lang w:eastAsia="cs-CZ"/>
        </w:rPr>
        <w:t xml:space="preserve">, </w:t>
      </w:r>
      <w:proofErr w:type="gramStart"/>
      <w:r w:rsidRPr="00BF56B1">
        <w:rPr>
          <w:rFonts w:eastAsia="Times New Roman" w:cs="Times New Roman"/>
          <w:sz w:val="28"/>
          <w:szCs w:val="28"/>
          <w:lang w:eastAsia="cs-CZ"/>
        </w:rPr>
        <w:t>1592) (</w:t>
      </w:r>
      <w:proofErr w:type="spellStart"/>
      <w:r w:rsidRPr="00BF56B1">
        <w:rPr>
          <w:rFonts w:eastAsia="Times New Roman" w:cs="Times New Roman"/>
          <w:i/>
          <w:sz w:val="28"/>
          <w:szCs w:val="28"/>
          <w:lang w:eastAsia="cs-CZ"/>
        </w:rPr>
        <w:t>Emmelius</w:t>
      </w:r>
      <w:proofErr w:type="spellEnd"/>
      <w:proofErr w:type="gramEnd"/>
      <w:r w:rsidRPr="00BF56B1">
        <w:rPr>
          <w:rFonts w:eastAsia="Times New Roman" w:cs="Times New Roman"/>
          <w:i/>
          <w:sz w:val="28"/>
          <w:szCs w:val="28"/>
          <w:lang w:eastAsia="cs-CZ"/>
        </w:rPr>
        <w:t>, gramatik l a lexikograf konce 16. stol.</w:t>
      </w:r>
      <w:r w:rsidRPr="00BF56B1">
        <w:rPr>
          <w:rFonts w:eastAsia="Times New Roman" w:cs="Times New Roman"/>
          <w:sz w:val="28"/>
          <w:szCs w:val="28"/>
          <w:lang w:eastAsia="cs-CZ"/>
        </w:rPr>
        <w:t>), ale se zvláštním úmyslem jsem se vynasnažil přidati ke třem ostatním jazykům (latině, řečtině a němčině) souznačná</w:t>
      </w:r>
      <w:r w:rsidR="00BF56B1">
        <w:rPr>
          <w:rFonts w:eastAsia="Times New Roman" w:cs="Times New Roman"/>
          <w:sz w:val="28"/>
          <w:szCs w:val="28"/>
          <w:lang w:eastAsia="cs-CZ"/>
        </w:rPr>
        <w:t xml:space="preserve"> úsloví našeho českého jazyka, </w:t>
      </w:r>
      <w:r w:rsidRPr="00BF56B1">
        <w:rPr>
          <w:rFonts w:eastAsia="Times New Roman" w:cs="Times New Roman"/>
          <w:sz w:val="28"/>
          <w:szCs w:val="28"/>
          <w:lang w:eastAsia="cs-CZ"/>
        </w:rPr>
        <w:t>aby bylo každému snadno zřejmé i srovnání jeho s ostatními jazyky i jeho hojnost, uhla</w:t>
      </w:r>
      <w:r w:rsidR="00BF56B1">
        <w:rPr>
          <w:rFonts w:eastAsia="Times New Roman" w:cs="Times New Roman"/>
          <w:sz w:val="28"/>
          <w:szCs w:val="28"/>
          <w:lang w:eastAsia="cs-CZ"/>
        </w:rPr>
        <w:t>z</w:t>
      </w:r>
      <w:r w:rsidRPr="00BF56B1">
        <w:rPr>
          <w:rFonts w:eastAsia="Times New Roman" w:cs="Times New Roman"/>
          <w:sz w:val="28"/>
          <w:szCs w:val="28"/>
          <w:lang w:eastAsia="cs-CZ"/>
        </w:rPr>
        <w:t xml:space="preserve">enost a zvučnost, v čemž před žádným jiným neustupuje. Neboť nesouhlasím s těmi, kteří jej pomlouvají jako barbarský, kteří jej jako chudý a nuzný do těsných hranic </w:t>
      </w:r>
      <w:r w:rsidR="00BF56B1" w:rsidRPr="00BF56B1">
        <w:rPr>
          <w:rFonts w:eastAsia="Times New Roman" w:cs="Times New Roman"/>
          <w:sz w:val="28"/>
          <w:szCs w:val="28"/>
          <w:lang w:eastAsia="cs-CZ"/>
        </w:rPr>
        <w:t>uzavírají</w:t>
      </w:r>
      <w:r w:rsidRPr="00BF56B1">
        <w:rPr>
          <w:rFonts w:eastAsia="Times New Roman" w:cs="Times New Roman"/>
          <w:sz w:val="28"/>
          <w:szCs w:val="28"/>
          <w:lang w:eastAsia="cs-CZ"/>
        </w:rPr>
        <w:t xml:space="preserve"> a pohrdavě zanedbávají jako nezpůsobilý a k výkladu věcí nevhodný. Čeština, jak ji nyní máme vypěstovánu, je vybraná, bohatá, příjemná, pádná, vznešená, velmi způsobilá a vhodná k výkladu veškeré látky jak v bohosloví, tak ve filozofii.</w:t>
      </w:r>
    </w:p>
    <w:p w:rsidR="00EE7173" w:rsidRPr="00BF56B1" w:rsidRDefault="00EE7173" w:rsidP="00BF56B1">
      <w:pPr>
        <w:shd w:val="clear" w:color="auto" w:fill="FFFFFF"/>
        <w:spacing w:after="0"/>
        <w:ind w:left="43"/>
        <w:jc w:val="right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BF56B1">
        <w:rPr>
          <w:rFonts w:eastAsia="Times New Roman" w:cs="Arial"/>
          <w:i/>
          <w:color w:val="000000"/>
          <w:spacing w:val="-1"/>
          <w:sz w:val="28"/>
          <w:szCs w:val="28"/>
        </w:rPr>
        <w:t>Překlad František Jílek</w:t>
      </w:r>
    </w:p>
    <w:p w:rsidR="00EE7173" w:rsidRPr="00BF56B1" w:rsidRDefault="00EE7173" w:rsidP="00BF56B1">
      <w:pPr>
        <w:pStyle w:val="Normlnweb"/>
        <w:numPr>
          <w:ilvl w:val="0"/>
          <w:numId w:val="5"/>
        </w:numPr>
        <w:shd w:val="clear" w:color="auto" w:fill="FFFFFF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BF56B1">
        <w:rPr>
          <w:rFonts w:asciiTheme="minorHAnsi" w:hAnsiTheme="minorHAnsi"/>
          <w:i/>
          <w:sz w:val="28"/>
          <w:szCs w:val="28"/>
        </w:rPr>
        <w:t>Kterému obrannému projevu je tento Veleslavínův text (psaný původně latin</w:t>
      </w:r>
      <w:r w:rsidR="00BF56B1">
        <w:rPr>
          <w:rFonts w:asciiTheme="minorHAnsi" w:hAnsiTheme="minorHAnsi"/>
          <w:i/>
          <w:sz w:val="28"/>
          <w:szCs w:val="28"/>
        </w:rPr>
        <w:t>sky)</w:t>
      </w:r>
      <w:r w:rsidRPr="00BF56B1">
        <w:rPr>
          <w:rFonts w:asciiTheme="minorHAnsi" w:hAnsiTheme="minorHAnsi"/>
          <w:i/>
          <w:sz w:val="28"/>
          <w:szCs w:val="28"/>
        </w:rPr>
        <w:t xml:space="preserve"> blízký? (</w:t>
      </w:r>
      <w:r w:rsidR="00BF56B1">
        <w:rPr>
          <w:rFonts w:asciiTheme="minorHAnsi" w:hAnsiTheme="minorHAnsi"/>
          <w:i/>
          <w:sz w:val="28"/>
          <w:szCs w:val="28"/>
        </w:rPr>
        <w:t>D</w:t>
      </w:r>
      <w:r w:rsidRPr="00BF56B1">
        <w:rPr>
          <w:rFonts w:asciiTheme="minorHAnsi" w:hAnsiTheme="minorHAnsi"/>
          <w:i/>
          <w:sz w:val="28"/>
          <w:szCs w:val="28"/>
        </w:rPr>
        <w:t>omácí úkol</w:t>
      </w:r>
      <w:r w:rsidR="00BF56B1">
        <w:rPr>
          <w:rFonts w:asciiTheme="minorHAnsi" w:hAnsiTheme="minorHAnsi"/>
          <w:i/>
          <w:sz w:val="28"/>
          <w:szCs w:val="28"/>
        </w:rPr>
        <w:t>:</w:t>
      </w:r>
      <w:r w:rsidRPr="00BF56B1">
        <w:rPr>
          <w:rFonts w:asciiTheme="minorHAnsi" w:hAnsiTheme="minorHAnsi"/>
          <w:i/>
          <w:sz w:val="28"/>
          <w:szCs w:val="28"/>
        </w:rPr>
        <w:t xml:space="preserve"> najd</w:t>
      </w:r>
      <w:r w:rsidR="00BF56B1">
        <w:rPr>
          <w:rFonts w:asciiTheme="minorHAnsi" w:hAnsiTheme="minorHAnsi"/>
          <w:i/>
          <w:sz w:val="28"/>
          <w:szCs w:val="28"/>
        </w:rPr>
        <w:t>ě</w:t>
      </w:r>
      <w:r w:rsidRPr="00BF56B1">
        <w:rPr>
          <w:rFonts w:asciiTheme="minorHAnsi" w:hAnsiTheme="minorHAnsi"/>
          <w:i/>
          <w:sz w:val="28"/>
          <w:szCs w:val="28"/>
        </w:rPr>
        <w:t>te myšlenku společnou oběma památkám. Vyjděte přitom z druhé ukázky starší obrany.)</w:t>
      </w:r>
    </w:p>
    <w:p w:rsidR="00CA39A9" w:rsidRPr="00756E89" w:rsidRDefault="00CA39A9" w:rsidP="006D52EF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strike/>
          <w:color w:val="FF0000"/>
          <w:sz w:val="32"/>
          <w:szCs w:val="32"/>
        </w:rPr>
      </w:pPr>
    </w:p>
    <w:p w:rsidR="008C778E" w:rsidRDefault="00450FB9" w:rsidP="0071639A">
      <w:pPr>
        <w:shd w:val="clear" w:color="auto" w:fill="FFFFFF"/>
        <w:jc w:val="both"/>
        <w:rPr>
          <w:i/>
          <w:iCs/>
          <w:color w:val="FFFFFF" w:themeColor="background1"/>
          <w:spacing w:val="1"/>
          <w:sz w:val="28"/>
          <w:highlight w:val="darkMagenta"/>
        </w:rPr>
      </w:pPr>
      <w:r>
        <w:rPr>
          <w:i/>
          <w:iCs/>
          <w:color w:val="FFFFFF" w:themeColor="background1"/>
          <w:spacing w:val="1"/>
          <w:sz w:val="28"/>
          <w:highlight w:val="darkMagenta"/>
        </w:rPr>
        <w:lastRenderedPageBreak/>
        <w:t>Úkol na závěr:</w:t>
      </w:r>
    </w:p>
    <w:p w:rsidR="00174174" w:rsidRDefault="00174174" w:rsidP="0071639A">
      <w:pPr>
        <w:shd w:val="clear" w:color="auto" w:fill="FFFFFF"/>
        <w:jc w:val="both"/>
        <w:rPr>
          <w:i/>
          <w:iCs/>
          <w:color w:val="FFFFFF" w:themeColor="background1"/>
          <w:spacing w:val="1"/>
          <w:sz w:val="28"/>
          <w:highlight w:val="darkMagenta"/>
        </w:rPr>
      </w:pPr>
      <w:r>
        <w:rPr>
          <w:i/>
          <w:iCs/>
          <w:color w:val="FFFFFF" w:themeColor="background1"/>
          <w:spacing w:val="1"/>
          <w:sz w:val="28"/>
          <w:highlight w:val="darkMagenta"/>
        </w:rPr>
        <w:t>Rozluštěte celou titulní stranu jednoho z děl, z nichž jste právě četli ukázku.</w:t>
      </w:r>
    </w:p>
    <w:p w:rsidR="00450FB9" w:rsidRDefault="00450FB9" w:rsidP="00967C9D">
      <w:pPr>
        <w:shd w:val="clear" w:color="auto" w:fill="FFFFFF"/>
        <w:jc w:val="center"/>
        <w:rPr>
          <w:i/>
          <w:iCs/>
          <w:color w:val="FFFFFF" w:themeColor="background1"/>
          <w:spacing w:val="1"/>
          <w:sz w:val="28"/>
          <w:highlight w:val="darkMagenta"/>
        </w:rPr>
      </w:pPr>
      <w:r>
        <w:rPr>
          <w:noProof/>
          <w:lang w:eastAsia="cs-CZ"/>
        </w:rPr>
        <w:drawing>
          <wp:inline distT="0" distB="0" distL="0" distR="0">
            <wp:extent cx="4766945" cy="5712460"/>
            <wp:effectExtent l="0" t="0" r="0" b="2540"/>
            <wp:docPr id="1" name="Obrázek 1" descr="File:Melantrich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elantrich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B9" w:rsidRDefault="00DA21BA" w:rsidP="0071639A">
      <w:pPr>
        <w:shd w:val="clear" w:color="auto" w:fill="FFFFFF"/>
        <w:jc w:val="both"/>
        <w:rPr>
          <w:i/>
          <w:iCs/>
          <w:color w:val="FFFFFF" w:themeColor="background1"/>
          <w:spacing w:val="1"/>
          <w:sz w:val="28"/>
          <w:highlight w:val="darkMagenta"/>
        </w:rPr>
      </w:pPr>
      <w:r>
        <w:rPr>
          <w:i/>
          <w:iCs/>
          <w:color w:val="FFFFFF" w:themeColor="background1"/>
          <w:spacing w:val="1"/>
          <w:sz w:val="28"/>
          <w:highlight w:val="darkMagenta"/>
        </w:rPr>
        <w:t>Povšimněte si poslední řádky. Jedná se o tzv. chronogram. Co je na řádce nápadné? Pracujte s písmeny jako s římskými číslicemi, sečtěte je. O co se tedy v chronogramu jedná?</w:t>
      </w:r>
    </w:p>
    <w:p w:rsidR="00DA21BA" w:rsidRDefault="00DA21BA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sectPr w:rsidR="00DA21B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53" w:rsidRDefault="00867453" w:rsidP="00A74887">
      <w:pPr>
        <w:spacing w:after="0" w:line="240" w:lineRule="auto"/>
      </w:pPr>
      <w:r>
        <w:separator/>
      </w:r>
    </w:p>
  </w:endnote>
  <w:endnote w:type="continuationSeparator" w:id="0">
    <w:p w:rsidR="00867453" w:rsidRDefault="00867453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A30D3E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A74887">
          <w:t>- </w:t>
        </w:r>
        <w:r w:rsidR="00A74887">
          <w:fldChar w:fldCharType="begin"/>
        </w:r>
        <w:r w:rsidR="00A74887">
          <w:instrText>PAGE   \* MERGEFORMAT</w:instrText>
        </w:r>
        <w:r w:rsidR="00A74887">
          <w:fldChar w:fldCharType="separate"/>
        </w:r>
        <w:r>
          <w:rPr>
            <w:noProof/>
          </w:rPr>
          <w:t>11</w:t>
        </w:r>
        <w:r w:rsidR="00A74887">
          <w:fldChar w:fldCharType="end"/>
        </w:r>
        <w:r w:rsidR="00A74887">
          <w:t> -</w:t>
        </w:r>
      </w:sdtContent>
    </w:sdt>
  </w:p>
  <w:p w:rsidR="00A74887" w:rsidRDefault="00A74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53" w:rsidRDefault="00867453" w:rsidP="00A74887">
      <w:pPr>
        <w:spacing w:after="0" w:line="240" w:lineRule="auto"/>
      </w:pPr>
      <w:r>
        <w:separator/>
      </w:r>
    </w:p>
  </w:footnote>
  <w:footnote w:type="continuationSeparator" w:id="0">
    <w:p w:rsidR="00867453" w:rsidRDefault="00867453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A74887">
    <w:pPr>
      <w:pStyle w:val="Zhlav"/>
    </w:pPr>
    <w:r>
      <w:rPr>
        <w:noProof/>
        <w:lang w:eastAsia="cs-CZ"/>
      </w:rPr>
      <w:drawing>
        <wp:inline distT="0" distB="0" distL="0" distR="0" wp14:anchorId="0C732363" wp14:editId="38214EFA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2256F"/>
    <w:rsid w:val="00026340"/>
    <w:rsid w:val="00071CA5"/>
    <w:rsid w:val="001473E0"/>
    <w:rsid w:val="00174174"/>
    <w:rsid w:val="001C01E8"/>
    <w:rsid w:val="00221D8D"/>
    <w:rsid w:val="00240326"/>
    <w:rsid w:val="00251261"/>
    <w:rsid w:val="002D70CF"/>
    <w:rsid w:val="002F0AC1"/>
    <w:rsid w:val="0031214C"/>
    <w:rsid w:val="0031421C"/>
    <w:rsid w:val="003540A0"/>
    <w:rsid w:val="00450FB9"/>
    <w:rsid w:val="004C6D58"/>
    <w:rsid w:val="00536E75"/>
    <w:rsid w:val="00556974"/>
    <w:rsid w:val="00560ED0"/>
    <w:rsid w:val="00564552"/>
    <w:rsid w:val="005A7997"/>
    <w:rsid w:val="005B6E69"/>
    <w:rsid w:val="005C5D5F"/>
    <w:rsid w:val="00650C38"/>
    <w:rsid w:val="00657161"/>
    <w:rsid w:val="00667E94"/>
    <w:rsid w:val="006B21B5"/>
    <w:rsid w:val="006B4C5E"/>
    <w:rsid w:val="006D52EF"/>
    <w:rsid w:val="006F1826"/>
    <w:rsid w:val="006F1FBB"/>
    <w:rsid w:val="0071639A"/>
    <w:rsid w:val="00756E89"/>
    <w:rsid w:val="007866C9"/>
    <w:rsid w:val="007A2ADF"/>
    <w:rsid w:val="007D16CA"/>
    <w:rsid w:val="007D3C0B"/>
    <w:rsid w:val="00867453"/>
    <w:rsid w:val="008C778E"/>
    <w:rsid w:val="008D156A"/>
    <w:rsid w:val="009025A4"/>
    <w:rsid w:val="009359AF"/>
    <w:rsid w:val="00967C9D"/>
    <w:rsid w:val="009D3C83"/>
    <w:rsid w:val="009E1087"/>
    <w:rsid w:val="00A30D3E"/>
    <w:rsid w:val="00A36058"/>
    <w:rsid w:val="00A36C57"/>
    <w:rsid w:val="00A461C4"/>
    <w:rsid w:val="00A745AB"/>
    <w:rsid w:val="00A74887"/>
    <w:rsid w:val="00A96B67"/>
    <w:rsid w:val="00A9789A"/>
    <w:rsid w:val="00B005D9"/>
    <w:rsid w:val="00B24DAE"/>
    <w:rsid w:val="00B33DAC"/>
    <w:rsid w:val="00B61DAA"/>
    <w:rsid w:val="00B6541D"/>
    <w:rsid w:val="00B738E6"/>
    <w:rsid w:val="00BD4BB5"/>
    <w:rsid w:val="00BE27F9"/>
    <w:rsid w:val="00BF56B1"/>
    <w:rsid w:val="00CA39A9"/>
    <w:rsid w:val="00CD0359"/>
    <w:rsid w:val="00D2536E"/>
    <w:rsid w:val="00D879E9"/>
    <w:rsid w:val="00DA21BA"/>
    <w:rsid w:val="00DB6E35"/>
    <w:rsid w:val="00DB73CE"/>
    <w:rsid w:val="00DC22F7"/>
    <w:rsid w:val="00E22F86"/>
    <w:rsid w:val="00E23A16"/>
    <w:rsid w:val="00EC181D"/>
    <w:rsid w:val="00ED1896"/>
    <w:rsid w:val="00EE7173"/>
    <w:rsid w:val="00F14160"/>
    <w:rsid w:val="00F2312D"/>
    <w:rsid w:val="00F66CCA"/>
    <w:rsid w:val="00F721E0"/>
    <w:rsid w:val="00F8521F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umanismus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5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s.wikipedia.org/wiki/Jagellon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Renesance_(historick%C3%A1_epocha)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2540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14</cp:revision>
  <dcterms:created xsi:type="dcterms:W3CDTF">2013-06-07T19:11:00Z</dcterms:created>
  <dcterms:modified xsi:type="dcterms:W3CDTF">2014-08-07T10:19:00Z</dcterms:modified>
</cp:coreProperties>
</file>