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750C5A" w:rsidRDefault="000E0933" w:rsidP="009F6E54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III/2-CJ1/1.15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397FA8" w:rsidRDefault="000E0933" w:rsidP="00CB720F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Satira</w:t>
      </w:r>
    </w:p>
    <w:p w:rsidR="000B24A2" w:rsidRDefault="000B24A2" w:rsidP="000E0933">
      <w:pPr>
        <w:spacing w:after="0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</w:p>
    <w:p w:rsidR="00C82E2C" w:rsidRDefault="000E0933" w:rsidP="00C82E2C">
      <w:pPr>
        <w:pStyle w:val="Nadpis1"/>
      </w:pPr>
      <w:r w:rsidRPr="000E0933">
        <w:rPr>
          <w:noProof/>
          <w:lang w:eastAsia="cs-CZ"/>
        </w:rPr>
        <w:drawing>
          <wp:inline distT="0" distB="0" distL="0" distR="0" wp14:anchorId="43EA0467" wp14:editId="03B7C700">
            <wp:extent cx="4024144" cy="1533525"/>
            <wp:effectExtent l="0" t="0" r="0" b="0"/>
            <wp:docPr id="1" name="Obrázek 1" descr="http://upload.wikimedia.org/wikipedia/commons/thumb/4/44/Forum_Romanum_panorama_2.jpg/370px-Forum_Romanum_panorama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4/Forum_Romanum_panorama_2.jpg/370px-Forum_Romanum_panorama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44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0F" w:rsidRPr="000B24A2" w:rsidRDefault="000E0933" w:rsidP="000E0933">
      <w:pPr>
        <w:pStyle w:val="Nadpis1"/>
      </w:pPr>
      <w:r w:rsidRPr="000E0933">
        <w:rPr>
          <w:noProof/>
          <w:lang w:eastAsia="cs-CZ"/>
        </w:rPr>
        <w:drawing>
          <wp:inline distT="0" distB="0" distL="0" distR="0" wp14:anchorId="3C5A0DD6" wp14:editId="65D1A57A">
            <wp:extent cx="1533525" cy="2300288"/>
            <wp:effectExtent l="0" t="0" r="0" b="5080"/>
            <wp:docPr id="10" name="Obrázek 10" descr="http://upload.wikimedia.org/wikipedia/commons/thumb/e/eb/Statue-Augustus.jpg/220px-Statue-Augustu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e/eb/Statue-Augustus.jpg/220px-Statue-Augustu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33" w:rsidRPr="000E0933" w:rsidRDefault="000E0933" w:rsidP="000E0933">
      <w:pPr>
        <w:pStyle w:val="Normlnweb"/>
        <w:contextualSpacing/>
        <w:jc w:val="right"/>
        <w:rPr>
          <w:rFonts w:asciiTheme="minorHAnsi" w:hAnsiTheme="minorHAnsi"/>
        </w:rPr>
      </w:pPr>
      <w:proofErr w:type="spellStart"/>
      <w:r w:rsidRPr="000E0933">
        <w:rPr>
          <w:rFonts w:asciiTheme="minorHAnsi" w:hAnsiTheme="minorHAnsi"/>
        </w:rPr>
        <w:t>Forum</w:t>
      </w:r>
      <w:proofErr w:type="spellEnd"/>
      <w:r w:rsidRPr="000E0933">
        <w:rPr>
          <w:rFonts w:asciiTheme="minorHAnsi" w:hAnsiTheme="minorHAnsi"/>
        </w:rPr>
        <w:t xml:space="preserve"> </w:t>
      </w:r>
      <w:proofErr w:type="spellStart"/>
      <w:r w:rsidRPr="000E0933">
        <w:rPr>
          <w:rFonts w:asciiTheme="minorHAnsi" w:hAnsiTheme="minorHAnsi"/>
        </w:rPr>
        <w:t>Romanum</w:t>
      </w:r>
      <w:proofErr w:type="spellEnd"/>
      <w:r w:rsidR="00156A1F">
        <w:rPr>
          <w:rFonts w:asciiTheme="minorHAnsi" w:hAnsiTheme="minorHAnsi"/>
        </w:rPr>
        <w:t>;</w:t>
      </w:r>
      <w:r w:rsidRPr="000E0933">
        <w:rPr>
          <w:rFonts w:asciiTheme="minorHAnsi" w:hAnsiTheme="minorHAnsi"/>
        </w:rPr>
        <w:t xml:space="preserve"> Augustus – první římský císař </w:t>
      </w:r>
    </w:p>
    <w:p w:rsidR="00131E48" w:rsidRPr="00131E48" w:rsidRDefault="00E94AAC" w:rsidP="000E0933">
      <w:pPr>
        <w:pStyle w:val="Normlnweb"/>
        <w:contextualSpacing/>
        <w:jc w:val="right"/>
        <w:rPr>
          <w:rFonts w:asciiTheme="minorHAnsi" w:hAnsiTheme="minorHAnsi"/>
          <w:sz w:val="22"/>
          <w:szCs w:val="22"/>
        </w:rPr>
      </w:pPr>
      <w:r w:rsidRPr="00131E48">
        <w:rPr>
          <w:rFonts w:asciiTheme="minorHAnsi" w:hAnsiTheme="minorHAnsi"/>
          <w:sz w:val="22"/>
          <w:szCs w:val="22"/>
        </w:rPr>
        <w:t>(</w:t>
      </w:r>
      <w:hyperlink r:id="rId13" w:history="1">
        <w:r w:rsidR="00131E48" w:rsidRPr="00131E48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www.wikipedia.cz</w:t>
        </w:r>
      </w:hyperlink>
      <w:r w:rsidRPr="00131E48">
        <w:rPr>
          <w:rFonts w:asciiTheme="minorHAnsi" w:hAnsiTheme="minorHAnsi"/>
          <w:sz w:val="22"/>
          <w:szCs w:val="22"/>
        </w:rPr>
        <w:t>)</w:t>
      </w:r>
    </w:p>
    <w:p w:rsidR="000E0933" w:rsidRDefault="000E0933" w:rsidP="00131E48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:rsidR="00E94AAC" w:rsidRPr="00131E48" w:rsidRDefault="00E94AAC" w:rsidP="00131E48">
      <w:pPr>
        <w:pStyle w:val="Normlnweb"/>
        <w:rPr>
          <w:rFonts w:asciiTheme="minorHAnsi" w:hAnsiTheme="minorHAnsi"/>
          <w:sz w:val="22"/>
          <w:szCs w:val="22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t>Literárněhistorický kontext</w:t>
      </w:r>
    </w:p>
    <w:p w:rsidR="00143605" w:rsidRDefault="000E0933" w:rsidP="00C82E2C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Zopakujte si</w:t>
      </w:r>
      <w:r w:rsidR="00CF1161"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základní informace o star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ověké římské literatuře:</w:t>
      </w:r>
    </w:p>
    <w:p w:rsidR="00031BE1" w:rsidRPr="00A6740D" w:rsidRDefault="00031BE1" w:rsidP="00C82E2C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A6740D" w:rsidRPr="00A71B4B" w:rsidRDefault="00E94AAC" w:rsidP="00A71B4B">
      <w:pPr>
        <w:pStyle w:val="Normlnweb"/>
        <w:jc w:val="both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131E48">
        <w:rPr>
          <w:rFonts w:asciiTheme="minorHAnsi" w:hAnsiTheme="minorHAnsi"/>
          <w:b/>
          <w:color w:val="FF0000"/>
          <w:sz w:val="32"/>
          <w:szCs w:val="32"/>
          <w:u w:val="single"/>
        </w:rPr>
        <w:t>Římská literatura</w:t>
      </w:r>
      <w:r w:rsidRPr="00131E48">
        <w:rPr>
          <w:rFonts w:asciiTheme="minorHAnsi" w:hAnsiTheme="minorHAnsi"/>
          <w:color w:val="FF0000"/>
          <w:sz w:val="32"/>
          <w:szCs w:val="32"/>
          <w:u w:val="single"/>
        </w:rPr>
        <w:t xml:space="preserve"> </w:t>
      </w:r>
      <w:r w:rsidRPr="00131E48">
        <w:rPr>
          <w:rFonts w:asciiTheme="minorHAnsi" w:hAnsiTheme="minorHAnsi"/>
          <w:b/>
          <w:color w:val="FF0000"/>
          <w:sz w:val="32"/>
          <w:szCs w:val="32"/>
          <w:u w:val="single"/>
        </w:rPr>
        <w:t>(3. stol. př. n. l. - 5. stol. n. l.)</w:t>
      </w:r>
    </w:p>
    <w:p w:rsidR="00A6740D" w:rsidRPr="00A6740D" w:rsidRDefault="00A6740D" w:rsidP="00A6740D">
      <w:pPr>
        <w:pStyle w:val="Normlnweb"/>
        <w:rPr>
          <w:rFonts w:asciiTheme="minorHAnsi" w:hAnsiTheme="minorHAnsi"/>
          <w:sz w:val="28"/>
          <w:szCs w:val="28"/>
        </w:rPr>
      </w:pPr>
      <w:r w:rsidRPr="00A6740D">
        <w:rPr>
          <w:rFonts w:asciiTheme="minorHAnsi" w:hAnsiTheme="minorHAnsi"/>
          <w:sz w:val="28"/>
          <w:szCs w:val="28"/>
        </w:rPr>
        <w:lastRenderedPageBreak/>
        <w:t xml:space="preserve">Z chronologického a vývojového hlediska se římská literatura člení na </w:t>
      </w:r>
      <w:r w:rsidRPr="00A6740D">
        <w:rPr>
          <w:rFonts w:asciiTheme="minorHAnsi" w:hAnsiTheme="minorHAnsi"/>
          <w:b/>
          <w:sz w:val="28"/>
          <w:szCs w:val="28"/>
          <w:u w:val="single"/>
        </w:rPr>
        <w:t>3 etapy:</w:t>
      </w:r>
    </w:p>
    <w:p w:rsidR="00A6740D" w:rsidRDefault="002D6B7A" w:rsidP="00942C2E">
      <w:pPr>
        <w:pStyle w:val="Normlnweb"/>
        <w:numPr>
          <w:ilvl w:val="0"/>
          <w:numId w:val="20"/>
        </w:numPr>
        <w:spacing w:line="252" w:lineRule="auto"/>
        <w:ind w:left="714" w:hanging="357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taré období (3. – 2. stol. př. n. l.)</w:t>
      </w:r>
      <w:r w:rsidR="00942C2E" w:rsidRPr="00942C2E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</w:p>
    <w:p w:rsidR="00A6740D" w:rsidRDefault="002D6B7A" w:rsidP="00942C2E">
      <w:pPr>
        <w:pStyle w:val="Normlnweb"/>
        <w:numPr>
          <w:ilvl w:val="0"/>
          <w:numId w:val="20"/>
        </w:numPr>
        <w:spacing w:line="252" w:lineRule="auto"/>
        <w:ind w:left="714" w:hanging="357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k</w:t>
      </w:r>
      <w:r w:rsidR="00A71B4B">
        <w:rPr>
          <w:rFonts w:asciiTheme="minorHAnsi" w:hAnsiTheme="minorHAnsi"/>
          <w:color w:val="000000" w:themeColor="text1"/>
          <w:sz w:val="28"/>
          <w:szCs w:val="28"/>
        </w:rPr>
        <w:t>lasické období (1. s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tol. př. n. l. – 14 n. l.)</w:t>
      </w:r>
    </w:p>
    <w:p w:rsidR="00A71B4B" w:rsidRDefault="002D6B7A" w:rsidP="00E73189">
      <w:pPr>
        <w:pStyle w:val="Normlnweb"/>
        <w:numPr>
          <w:ilvl w:val="0"/>
          <w:numId w:val="20"/>
        </w:numPr>
        <w:spacing w:line="252" w:lineRule="auto"/>
        <w:ind w:left="714" w:hanging="357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p</w:t>
      </w:r>
      <w:r w:rsidR="00A6740D">
        <w:rPr>
          <w:rFonts w:asciiTheme="minorHAnsi" w:hAnsiTheme="minorHAnsi"/>
          <w:color w:val="000000" w:themeColor="text1"/>
          <w:sz w:val="28"/>
          <w:szCs w:val="28"/>
        </w:rPr>
        <w:t>ostklasické</w:t>
      </w:r>
      <w:proofErr w:type="spellEnd"/>
      <w:r w:rsidR="00A6740D">
        <w:rPr>
          <w:rFonts w:asciiTheme="minorHAnsi" w:hAnsiTheme="minorHAnsi"/>
          <w:color w:val="000000" w:themeColor="text1"/>
          <w:sz w:val="28"/>
          <w:szCs w:val="28"/>
        </w:rPr>
        <w:t xml:space="preserve"> období (14 n. l. – 5. stol. n. l.)</w:t>
      </w:r>
    </w:p>
    <w:p w:rsidR="00E73189" w:rsidRPr="00E73189" w:rsidRDefault="00E73189" w:rsidP="00E73189">
      <w:pPr>
        <w:pStyle w:val="Normlnweb"/>
        <w:numPr>
          <w:ilvl w:val="0"/>
          <w:numId w:val="20"/>
        </w:numPr>
        <w:spacing w:line="252" w:lineRule="auto"/>
        <w:ind w:left="714" w:hanging="357"/>
        <w:rPr>
          <w:rFonts w:asciiTheme="minorHAnsi" w:hAnsiTheme="minorHAnsi"/>
          <w:color w:val="000000" w:themeColor="text1"/>
          <w:sz w:val="28"/>
          <w:szCs w:val="28"/>
        </w:rPr>
      </w:pPr>
    </w:p>
    <w:p w:rsidR="00A71B4B" w:rsidRDefault="00031BE1" w:rsidP="00A71B4B">
      <w:pPr>
        <w:pStyle w:val="Normlnweb"/>
        <w:jc w:val="both"/>
        <w:rPr>
          <w:rFonts w:asciiTheme="minorHAnsi" w:hAnsiTheme="minorHAnsi"/>
          <w:color w:val="FF0000"/>
          <w:sz w:val="28"/>
          <w:szCs w:val="28"/>
        </w:rPr>
      </w:pPr>
      <w:proofErr w:type="spellStart"/>
      <w:r>
        <w:rPr>
          <w:rFonts w:asciiTheme="minorHAnsi" w:hAnsiTheme="minorHAnsi"/>
          <w:color w:val="FF0000"/>
          <w:sz w:val="28"/>
          <w:szCs w:val="28"/>
        </w:rPr>
        <w:t>Postklasické</w:t>
      </w:r>
      <w:proofErr w:type="spellEnd"/>
      <w:r>
        <w:rPr>
          <w:rFonts w:asciiTheme="minorHAnsi" w:hAnsiTheme="minorHAnsi"/>
          <w:color w:val="FF0000"/>
          <w:sz w:val="28"/>
          <w:szCs w:val="28"/>
        </w:rPr>
        <w:t xml:space="preserve"> období (14</w:t>
      </w:r>
      <w:r w:rsidR="00A71B4B" w:rsidRPr="00A71B4B">
        <w:rPr>
          <w:rFonts w:asciiTheme="minorHAnsi" w:hAnsiTheme="minorHAnsi"/>
          <w:color w:val="FF0000"/>
          <w:sz w:val="28"/>
          <w:szCs w:val="28"/>
        </w:rPr>
        <w:t xml:space="preserve"> n. l. </w:t>
      </w:r>
      <w:r>
        <w:rPr>
          <w:rFonts w:asciiTheme="minorHAnsi" w:hAnsiTheme="minorHAnsi"/>
          <w:color w:val="FF0000"/>
          <w:sz w:val="28"/>
          <w:szCs w:val="28"/>
        </w:rPr>
        <w:t xml:space="preserve">– 5. stol. </w:t>
      </w:r>
      <w:r w:rsidR="00A71B4B" w:rsidRPr="00A71B4B">
        <w:rPr>
          <w:rFonts w:asciiTheme="minorHAnsi" w:hAnsiTheme="minorHAnsi"/>
          <w:color w:val="FF0000"/>
          <w:sz w:val="28"/>
          <w:szCs w:val="28"/>
        </w:rPr>
        <w:t>n. l.)</w:t>
      </w:r>
    </w:p>
    <w:p w:rsidR="00A71B4B" w:rsidRPr="00E73189" w:rsidRDefault="00031BE1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První etapa </w:t>
      </w:r>
      <w:proofErr w:type="spellStart"/>
      <w:r>
        <w:rPr>
          <w:rFonts w:asciiTheme="minorHAnsi" w:hAnsiTheme="minorHAnsi"/>
          <w:sz w:val="28"/>
          <w:szCs w:val="28"/>
        </w:rPr>
        <w:t>postklasického</w:t>
      </w:r>
      <w:proofErr w:type="spellEnd"/>
      <w:r>
        <w:rPr>
          <w:rFonts w:asciiTheme="minorHAnsi" w:hAnsiTheme="minorHAnsi"/>
          <w:sz w:val="28"/>
          <w:szCs w:val="28"/>
        </w:rPr>
        <w:t xml:space="preserve"> období se označuje jako </w:t>
      </w:r>
      <w:r w:rsidRPr="00E73189">
        <w:rPr>
          <w:rFonts w:asciiTheme="minorHAnsi" w:hAnsiTheme="minorHAnsi"/>
          <w:b/>
          <w:sz w:val="28"/>
          <w:szCs w:val="28"/>
        </w:rPr>
        <w:t>stříbrný věk</w:t>
      </w:r>
      <w:r>
        <w:rPr>
          <w:rFonts w:asciiTheme="minorHAnsi" w:hAnsiTheme="minorHAnsi"/>
          <w:sz w:val="28"/>
          <w:szCs w:val="28"/>
        </w:rPr>
        <w:t xml:space="preserve"> římského písemnictví. Literatura musí čelit </w:t>
      </w:r>
      <w:r w:rsidRPr="00E73189">
        <w:rPr>
          <w:rFonts w:asciiTheme="minorHAnsi" w:hAnsiTheme="minorHAnsi"/>
          <w:sz w:val="28"/>
          <w:szCs w:val="28"/>
          <w:u w:val="single"/>
        </w:rPr>
        <w:t>nesvobodným poměrům císařského despotismu, tvorba podléhá</w:t>
      </w:r>
      <w:r w:rsidR="00E73189" w:rsidRPr="00E73189">
        <w:rPr>
          <w:rFonts w:asciiTheme="minorHAnsi" w:hAnsiTheme="minorHAnsi"/>
          <w:sz w:val="28"/>
          <w:szCs w:val="28"/>
          <w:u w:val="single"/>
        </w:rPr>
        <w:t xml:space="preserve"> cenzuře i auto</w:t>
      </w:r>
      <w:r w:rsidRPr="00E73189">
        <w:rPr>
          <w:rFonts w:asciiTheme="minorHAnsi" w:hAnsiTheme="minorHAnsi"/>
          <w:sz w:val="28"/>
          <w:szCs w:val="28"/>
          <w:u w:val="single"/>
        </w:rPr>
        <w:t>cenzuře, ne</w:t>
      </w:r>
      <w:r w:rsidR="00E73189" w:rsidRPr="00E73189">
        <w:rPr>
          <w:rFonts w:asciiTheme="minorHAnsi" w:hAnsiTheme="minorHAnsi"/>
          <w:sz w:val="28"/>
          <w:szCs w:val="28"/>
          <w:u w:val="single"/>
        </w:rPr>
        <w:t>jsou vzácné případy pále</w:t>
      </w:r>
      <w:r w:rsidRPr="00E73189">
        <w:rPr>
          <w:rFonts w:asciiTheme="minorHAnsi" w:hAnsiTheme="minorHAnsi"/>
          <w:sz w:val="28"/>
          <w:szCs w:val="28"/>
          <w:u w:val="single"/>
        </w:rPr>
        <w:t>ní knih, vyhna</w:t>
      </w:r>
      <w:r w:rsidR="00E73189" w:rsidRPr="00E73189">
        <w:rPr>
          <w:rFonts w:asciiTheme="minorHAnsi" w:hAnsiTheme="minorHAnsi"/>
          <w:sz w:val="28"/>
          <w:szCs w:val="28"/>
          <w:u w:val="single"/>
        </w:rPr>
        <w:t>n</w:t>
      </w:r>
      <w:r w:rsidRPr="00E73189">
        <w:rPr>
          <w:rFonts w:asciiTheme="minorHAnsi" w:hAnsiTheme="minorHAnsi"/>
          <w:sz w:val="28"/>
          <w:szCs w:val="28"/>
          <w:u w:val="single"/>
        </w:rPr>
        <w:t xml:space="preserve">ství a poprav nezávisle smýšlejících </w:t>
      </w:r>
      <w:r w:rsidR="00E73189" w:rsidRPr="00E73189">
        <w:rPr>
          <w:rFonts w:asciiTheme="minorHAnsi" w:hAnsiTheme="minorHAnsi"/>
          <w:sz w:val="28"/>
          <w:szCs w:val="28"/>
          <w:u w:val="single"/>
        </w:rPr>
        <w:t xml:space="preserve">spisovatelů. </w:t>
      </w:r>
    </w:p>
    <w:p w:rsidR="00E73189" w:rsidRDefault="00E73189" w:rsidP="00942C2E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Tomuto osudu neušel ani filozof a spisovatel </w:t>
      </w:r>
      <w:r w:rsidRPr="00E73189">
        <w:rPr>
          <w:rFonts w:asciiTheme="minorHAnsi" w:hAnsiTheme="minorHAnsi"/>
          <w:color w:val="FF0000"/>
          <w:sz w:val="28"/>
          <w:szCs w:val="28"/>
        </w:rPr>
        <w:t xml:space="preserve">Lucius </w:t>
      </w:r>
      <w:proofErr w:type="spellStart"/>
      <w:r w:rsidRPr="00E73189">
        <w:rPr>
          <w:rFonts w:asciiTheme="minorHAnsi" w:hAnsiTheme="minorHAnsi"/>
          <w:color w:val="FF0000"/>
          <w:sz w:val="28"/>
          <w:szCs w:val="28"/>
        </w:rPr>
        <w:t>Annaeus</w:t>
      </w:r>
      <w:proofErr w:type="spellEnd"/>
      <w:r w:rsidRPr="00E73189">
        <w:rPr>
          <w:rFonts w:asciiTheme="minorHAnsi" w:hAnsiTheme="minorHAnsi"/>
          <w:b/>
          <w:color w:val="FF0000"/>
          <w:sz w:val="28"/>
          <w:szCs w:val="28"/>
        </w:rPr>
        <w:t xml:space="preserve"> Seneca</w:t>
      </w:r>
      <w:r>
        <w:rPr>
          <w:rFonts w:asciiTheme="minorHAnsi" w:hAnsiTheme="minorHAnsi"/>
          <w:sz w:val="28"/>
          <w:szCs w:val="28"/>
        </w:rPr>
        <w:t xml:space="preserve">, vychovatel císaře </w:t>
      </w:r>
      <w:proofErr w:type="spellStart"/>
      <w:r>
        <w:rPr>
          <w:rFonts w:asciiTheme="minorHAnsi" w:hAnsiTheme="minorHAnsi"/>
          <w:sz w:val="28"/>
          <w:szCs w:val="28"/>
        </w:rPr>
        <w:t>Nerona</w:t>
      </w:r>
      <w:proofErr w:type="spellEnd"/>
      <w:r>
        <w:rPr>
          <w:rFonts w:asciiTheme="minorHAnsi" w:hAnsiTheme="minorHAnsi"/>
          <w:sz w:val="28"/>
          <w:szCs w:val="28"/>
        </w:rPr>
        <w:t>, nakonec přinucený k sebevraždě. Ve filozofických spisech vycházejících ze stoicismu Seneca zdůraznil kosmopolitismus, rovnost všech lidí, laskavý přístup k otrokům a neměl daleko k tehdy se šířícímu křesťanství.</w:t>
      </w:r>
    </w:p>
    <w:p w:rsidR="00E73189" w:rsidRDefault="00E73189" w:rsidP="00942C2E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Vášnivý nesouhlas s císařskou samovládou a terorem vyslovil ve svém díle i nejlepší římský historik </w:t>
      </w:r>
      <w:r w:rsidRPr="00E73189">
        <w:rPr>
          <w:rFonts w:asciiTheme="minorHAnsi" w:hAnsiTheme="minorHAnsi"/>
          <w:color w:val="FF0000"/>
          <w:sz w:val="28"/>
          <w:szCs w:val="28"/>
        </w:rPr>
        <w:t xml:space="preserve">Publius </w:t>
      </w:r>
      <w:proofErr w:type="spellStart"/>
      <w:r w:rsidRPr="00E73189">
        <w:rPr>
          <w:rFonts w:asciiTheme="minorHAnsi" w:hAnsiTheme="minorHAnsi"/>
          <w:color w:val="FF0000"/>
          <w:sz w:val="28"/>
          <w:szCs w:val="28"/>
        </w:rPr>
        <w:t>Cornelius</w:t>
      </w:r>
      <w:proofErr w:type="spellEnd"/>
      <w:r w:rsidRPr="00E73189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Pr="00E73189">
        <w:rPr>
          <w:rFonts w:asciiTheme="minorHAnsi" w:hAnsiTheme="minorHAnsi"/>
          <w:b/>
          <w:color w:val="FF0000"/>
          <w:sz w:val="28"/>
          <w:szCs w:val="28"/>
        </w:rPr>
        <w:t>Tacitus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 xml:space="preserve">. </w:t>
      </w:r>
    </w:p>
    <w:p w:rsidR="00E73189" w:rsidRPr="00E73189" w:rsidRDefault="00E73189" w:rsidP="00942C2E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Obětí </w:t>
      </w:r>
      <w:proofErr w:type="spellStart"/>
      <w:r>
        <w:rPr>
          <w:rFonts w:asciiTheme="minorHAnsi" w:hAnsiTheme="minorHAnsi"/>
          <w:sz w:val="28"/>
          <w:szCs w:val="28"/>
        </w:rPr>
        <w:t>Neronova</w:t>
      </w:r>
      <w:proofErr w:type="spellEnd"/>
      <w:r>
        <w:rPr>
          <w:rFonts w:asciiTheme="minorHAnsi" w:hAnsiTheme="minorHAnsi"/>
          <w:sz w:val="28"/>
          <w:szCs w:val="28"/>
        </w:rPr>
        <w:t xml:space="preserve"> despotismu se stal vzdělaný spisovatel a bohém </w:t>
      </w:r>
      <w:proofErr w:type="spellStart"/>
      <w:r>
        <w:rPr>
          <w:rFonts w:asciiTheme="minorHAnsi" w:hAnsiTheme="minorHAnsi"/>
          <w:b/>
          <w:color w:val="FF0000"/>
          <w:sz w:val="28"/>
          <w:szCs w:val="28"/>
        </w:rPr>
        <w:t>Gaius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 xml:space="preserve"> Petronius.</w:t>
      </w:r>
      <w:r w:rsidRPr="00E73189">
        <w:rPr>
          <w:rFonts w:asciiTheme="minorHAnsi" w:hAnsiTheme="minorHAnsi"/>
          <w:sz w:val="28"/>
          <w:szCs w:val="28"/>
        </w:rPr>
        <w:t xml:space="preserve"> Na rozklad </w:t>
      </w:r>
      <w:r>
        <w:rPr>
          <w:rFonts w:asciiTheme="minorHAnsi" w:hAnsiTheme="minorHAnsi"/>
          <w:sz w:val="28"/>
          <w:szCs w:val="28"/>
        </w:rPr>
        <w:t xml:space="preserve">římské společnosti reagují svými satirickými skladbami i básníci </w:t>
      </w:r>
      <w:r w:rsidRPr="00E73189">
        <w:rPr>
          <w:rFonts w:asciiTheme="minorHAnsi" w:hAnsiTheme="minorHAnsi"/>
          <w:color w:val="FF0000"/>
          <w:sz w:val="28"/>
          <w:szCs w:val="28"/>
        </w:rPr>
        <w:t xml:space="preserve">Marcus Valerius </w:t>
      </w:r>
      <w:proofErr w:type="spellStart"/>
      <w:r w:rsidRPr="00E73189">
        <w:rPr>
          <w:rFonts w:asciiTheme="minorHAnsi" w:hAnsiTheme="minorHAnsi"/>
          <w:b/>
          <w:color w:val="FF0000"/>
          <w:sz w:val="28"/>
          <w:szCs w:val="28"/>
        </w:rPr>
        <w:t>Martialis</w:t>
      </w:r>
      <w:proofErr w:type="spellEnd"/>
      <w:r w:rsidRPr="00E73189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Pr="00E73189">
        <w:rPr>
          <w:rFonts w:asciiTheme="minorHAnsi" w:hAnsiTheme="minorHAnsi"/>
          <w:color w:val="FF0000"/>
          <w:sz w:val="28"/>
          <w:szCs w:val="28"/>
        </w:rPr>
        <w:t>Decimus</w:t>
      </w:r>
      <w:proofErr w:type="spellEnd"/>
      <w:r w:rsidRPr="00E73189"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E73189">
        <w:rPr>
          <w:rFonts w:asciiTheme="minorHAnsi" w:hAnsiTheme="minorHAnsi"/>
          <w:color w:val="FF0000"/>
          <w:sz w:val="28"/>
          <w:szCs w:val="28"/>
        </w:rPr>
        <w:t>Iunis</w:t>
      </w:r>
      <w:proofErr w:type="spellEnd"/>
      <w:r w:rsidRPr="00E73189"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E73189">
        <w:rPr>
          <w:rFonts w:asciiTheme="minorHAnsi" w:hAnsiTheme="minorHAnsi"/>
          <w:b/>
          <w:color w:val="FF0000"/>
          <w:sz w:val="28"/>
          <w:szCs w:val="28"/>
        </w:rPr>
        <w:t>Iuvenalis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81929" w:rsidRPr="00143605" w:rsidRDefault="00E73189" w:rsidP="00143605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143605">
        <w:rPr>
          <w:rFonts w:asciiTheme="minorHAnsi" w:hAnsiTheme="minorHAnsi"/>
          <w:sz w:val="22"/>
          <w:szCs w:val="22"/>
        </w:rPr>
        <w:t xml:space="preserve"> </w:t>
      </w:r>
      <w:r w:rsidR="00143605"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="00143605"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="00143605"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E73189" w:rsidRDefault="00E73189" w:rsidP="00E73189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Gaius</w:t>
      </w:r>
      <w:proofErr w:type="spellEnd"/>
      <w:r>
        <w:rPr>
          <w:rFonts w:asciiTheme="minorHAnsi" w:hAnsiTheme="minorHAnsi"/>
          <w:b/>
          <w:color w:val="FF0000"/>
          <w:sz w:val="32"/>
          <w:szCs w:val="32"/>
        </w:rPr>
        <w:t xml:space="preserve"> Petronius </w:t>
      </w:r>
    </w:p>
    <w:p w:rsidR="00D81BA2" w:rsidRPr="00776732" w:rsidRDefault="00143605" w:rsidP="00776732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(</w:t>
      </w:r>
      <w:r w:rsidR="00E73189">
        <w:rPr>
          <w:rFonts w:asciiTheme="minorHAnsi" w:hAnsiTheme="minorHAnsi"/>
          <w:b/>
          <w:color w:val="FF0000"/>
          <w:sz w:val="32"/>
          <w:szCs w:val="32"/>
        </w:rPr>
        <w:t>asi 27 – 66 n. l.</w:t>
      </w:r>
      <w:r>
        <w:rPr>
          <w:rFonts w:asciiTheme="minorHAnsi" w:hAnsiTheme="minorHAnsi"/>
          <w:b/>
          <w:color w:val="FF0000"/>
          <w:sz w:val="32"/>
          <w:szCs w:val="32"/>
        </w:rPr>
        <w:t>)</w:t>
      </w:r>
    </w:p>
    <w:p w:rsidR="00D81BA2" w:rsidRPr="00537F6D" w:rsidRDefault="00D81BA2" w:rsidP="00537F6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základní informa</w:t>
      </w:r>
      <w:r w:rsidR="00E7318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ce o </w:t>
      </w:r>
      <w:proofErr w:type="spellStart"/>
      <w:r w:rsidR="00E7318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Petroniově</w:t>
      </w:r>
      <w:proofErr w:type="spellEnd"/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životě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a zapište si stručné výpisky do sešitu. </w:t>
      </w:r>
    </w:p>
    <w:p w:rsidR="00E73189" w:rsidRPr="00537F6D" w:rsidRDefault="00E73189" w:rsidP="00776732">
      <w:pPr>
        <w:pStyle w:val="Normlnweb"/>
        <w:jc w:val="center"/>
        <w:rPr>
          <w:rFonts w:asciiTheme="minorHAnsi" w:hAnsiTheme="minorHAnsi"/>
          <w:sz w:val="28"/>
          <w:szCs w:val="28"/>
        </w:rPr>
      </w:pPr>
      <w:r w:rsidRPr="00537F6D">
        <w:rPr>
          <w:rFonts w:asciiTheme="minorHAnsi" w:hAnsiTheme="minorHAnsi"/>
          <w:b/>
          <w:bCs/>
          <w:sz w:val="28"/>
          <w:szCs w:val="28"/>
        </w:rPr>
        <w:lastRenderedPageBreak/>
        <w:t>Petronius</w:t>
      </w:r>
      <w:r w:rsidR="00537F6D" w:rsidRPr="00537F6D">
        <w:rPr>
          <w:rFonts w:asciiTheme="minorHAnsi" w:hAnsiTheme="minorHAnsi"/>
          <w:sz w:val="28"/>
          <w:szCs w:val="28"/>
        </w:rPr>
        <w:t xml:space="preserve"> </w:t>
      </w:r>
      <w:r w:rsidRPr="00537F6D">
        <w:rPr>
          <w:rFonts w:asciiTheme="minorHAnsi" w:hAnsiTheme="minorHAnsi"/>
          <w:sz w:val="28"/>
          <w:szCs w:val="28"/>
        </w:rPr>
        <w:t xml:space="preserve">byl římský </w:t>
      </w:r>
      <w:hyperlink r:id="rId14" w:tooltip="Patricius" w:history="1">
        <w:r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patricij</w:t>
        </w:r>
      </w:hyperlink>
      <w:r w:rsidRPr="00537F6D">
        <w:rPr>
          <w:rFonts w:asciiTheme="minorHAnsi" w:hAnsiTheme="minorHAnsi"/>
          <w:sz w:val="28"/>
          <w:szCs w:val="28"/>
        </w:rPr>
        <w:t xml:space="preserve">, o jehož působení na dvoře císaře </w:t>
      </w:r>
      <w:proofErr w:type="spellStart"/>
      <w:r w:rsidRPr="00537F6D">
        <w:rPr>
          <w:rFonts w:asciiTheme="minorHAnsi" w:hAnsiTheme="minorHAnsi"/>
          <w:sz w:val="28"/>
          <w:szCs w:val="28"/>
        </w:rPr>
        <w:t>Nerona</w:t>
      </w:r>
      <w:proofErr w:type="spellEnd"/>
      <w:r w:rsidRPr="00537F6D">
        <w:rPr>
          <w:rFonts w:asciiTheme="minorHAnsi" w:hAnsiTheme="minorHAnsi"/>
          <w:sz w:val="28"/>
          <w:szCs w:val="28"/>
        </w:rPr>
        <w:t xml:space="preserve"> a stoické smrti se zmiňuje římský historik </w:t>
      </w:r>
      <w:hyperlink r:id="rId15" w:tooltip="Tacitus" w:history="1">
        <w:proofErr w:type="spellStart"/>
        <w:r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Tacitus</w:t>
        </w:r>
        <w:proofErr w:type="spellEnd"/>
      </w:hyperlink>
      <w:r w:rsidR="00A612D7">
        <w:rPr>
          <w:rFonts w:asciiTheme="minorHAnsi" w:hAnsiTheme="minorHAnsi"/>
          <w:sz w:val="28"/>
          <w:szCs w:val="28"/>
        </w:rPr>
        <w:t>. Petronius je</w:t>
      </w:r>
      <w:r w:rsidRPr="00537F6D">
        <w:rPr>
          <w:rFonts w:asciiTheme="minorHAnsi" w:hAnsiTheme="minorHAnsi"/>
          <w:sz w:val="28"/>
          <w:szCs w:val="28"/>
        </w:rPr>
        <w:t xml:space="preserve"> označován za autora </w:t>
      </w:r>
      <w:r w:rsidR="00754198">
        <w:rPr>
          <w:rFonts w:asciiTheme="minorHAnsi" w:hAnsiTheme="minorHAnsi"/>
          <w:sz w:val="28"/>
          <w:szCs w:val="28"/>
        </w:rPr>
        <w:t xml:space="preserve">románu </w:t>
      </w:r>
      <w:proofErr w:type="spellStart"/>
      <w:r w:rsidR="00754198" w:rsidRPr="00754198">
        <w:rPr>
          <w:rFonts w:asciiTheme="minorHAnsi" w:hAnsiTheme="minorHAnsi"/>
          <w:b/>
          <w:sz w:val="28"/>
          <w:szCs w:val="28"/>
        </w:rPr>
        <w:t>Satirikon</w:t>
      </w:r>
      <w:proofErr w:type="spellEnd"/>
      <w:r w:rsidR="00754198">
        <w:rPr>
          <w:rFonts w:asciiTheme="minorHAnsi" w:hAnsiTheme="minorHAnsi"/>
          <w:sz w:val="28"/>
          <w:szCs w:val="28"/>
        </w:rPr>
        <w:t>.</w:t>
      </w:r>
    </w:p>
    <w:p w:rsidR="00537F6D" w:rsidRDefault="00537F6D" w:rsidP="00537F6D">
      <w:pPr>
        <w:pStyle w:val="Nadpis1"/>
      </w:pPr>
      <w:r w:rsidRPr="00537F6D">
        <w:rPr>
          <w:rFonts w:eastAsia="Times New Roman"/>
          <w:noProof/>
          <w:lang w:eastAsia="cs-CZ"/>
        </w:rPr>
        <w:drawing>
          <wp:inline distT="0" distB="0" distL="0" distR="0" wp14:anchorId="36C63840" wp14:editId="6D68BD8C">
            <wp:extent cx="2428875" cy="2797175"/>
            <wp:effectExtent l="0" t="0" r="9525" b="3175"/>
            <wp:docPr id="13" name="Obrázek 13" descr="http://upload.wikimedia.org/wikipedia/commons/3/31/Petronius_Arbiter_by_Bodart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3/31/Petronius_Arbiter_by_Bodart_17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6D" w:rsidRDefault="00537F6D" w:rsidP="00537F6D">
      <w:pPr>
        <w:pStyle w:val="Normlnweb"/>
        <w:jc w:val="both"/>
        <w:rPr>
          <w:rFonts w:asciiTheme="minorHAnsi" w:hAnsiTheme="minorHAnsi"/>
          <w:sz w:val="28"/>
          <w:szCs w:val="28"/>
        </w:rPr>
      </w:pPr>
    </w:p>
    <w:p w:rsidR="00E73189" w:rsidRDefault="00DB5769" w:rsidP="00776732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hyperlink r:id="rId17" w:tooltip="Tacitus" w:history="1">
        <w:proofErr w:type="spellStart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Tacitus</w:t>
        </w:r>
        <w:proofErr w:type="spellEnd"/>
      </w:hyperlink>
      <w:r w:rsidR="00E73189" w:rsidRPr="00537F6D">
        <w:rPr>
          <w:rFonts w:asciiTheme="minorHAnsi" w:hAnsiTheme="minorHAnsi"/>
          <w:sz w:val="28"/>
          <w:szCs w:val="28"/>
        </w:rPr>
        <w:t xml:space="preserve"> ve svých Análech (XVI, 18 a násl.) uvádí, že Petronius byl </w:t>
      </w:r>
      <w:hyperlink r:id="rId18" w:tooltip="Prokonzul" w:history="1"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prokonzulem</w:t>
        </w:r>
      </w:hyperlink>
      <w:r w:rsidR="00E73189" w:rsidRPr="00537F6D">
        <w:rPr>
          <w:rFonts w:asciiTheme="minorHAnsi" w:hAnsiTheme="minorHAnsi"/>
          <w:sz w:val="28"/>
          <w:szCs w:val="28"/>
        </w:rPr>
        <w:t xml:space="preserve"> v </w:t>
      </w:r>
      <w:hyperlink r:id="rId19" w:tooltip="Bithýnie" w:history="1">
        <w:proofErr w:type="spellStart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Bithýnii</w:t>
        </w:r>
        <w:proofErr w:type="spellEnd"/>
      </w:hyperlink>
      <w:r w:rsidR="00E73189" w:rsidRPr="00537F6D">
        <w:rPr>
          <w:rFonts w:asciiTheme="minorHAnsi" w:hAnsiTheme="minorHAnsi"/>
          <w:sz w:val="28"/>
          <w:szCs w:val="28"/>
        </w:rPr>
        <w:t xml:space="preserve">. Prokonzul Titus Petronius byl </w:t>
      </w:r>
      <w:r w:rsidR="00E73189" w:rsidRPr="00537F6D">
        <w:rPr>
          <w:rFonts w:asciiTheme="minorHAnsi" w:hAnsiTheme="minorHAnsi"/>
          <w:b/>
          <w:sz w:val="28"/>
          <w:szCs w:val="28"/>
        </w:rPr>
        <w:t xml:space="preserve">osobním přítelem </w:t>
      </w:r>
      <w:hyperlink r:id="rId20" w:tooltip="Císař" w:history="1">
        <w:r w:rsidR="00E73189" w:rsidRPr="00537F6D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císaře</w:t>
        </w:r>
      </w:hyperlink>
      <w:r w:rsidR="00E73189" w:rsidRPr="00537F6D">
        <w:rPr>
          <w:rFonts w:asciiTheme="minorHAnsi" w:hAnsiTheme="minorHAnsi"/>
          <w:b/>
          <w:sz w:val="28"/>
          <w:szCs w:val="28"/>
        </w:rPr>
        <w:t xml:space="preserve"> </w:t>
      </w:r>
      <w:hyperlink r:id="rId21" w:tooltip="Nero" w:history="1">
        <w:proofErr w:type="spellStart"/>
        <w:r w:rsidR="00E73189" w:rsidRPr="00537F6D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Nerona</w:t>
        </w:r>
        <w:proofErr w:type="spellEnd"/>
      </w:hyperlink>
      <w:r w:rsidR="00E73189" w:rsidRPr="00537F6D">
        <w:rPr>
          <w:rFonts w:asciiTheme="minorHAnsi" w:hAnsiTheme="minorHAnsi"/>
          <w:sz w:val="28"/>
          <w:szCs w:val="28"/>
        </w:rPr>
        <w:t xml:space="preserve">, který jej učinil </w:t>
      </w:r>
      <w:r w:rsidR="00E73189" w:rsidRPr="00537F6D">
        <w:rPr>
          <w:rFonts w:asciiTheme="minorHAnsi" w:hAnsiTheme="minorHAnsi"/>
          <w:b/>
          <w:sz w:val="28"/>
          <w:szCs w:val="28"/>
        </w:rPr>
        <w:t>„rozhodčím ve věcech vkusu“ (</w:t>
      </w:r>
      <w:r w:rsidR="00E73189" w:rsidRPr="00537F6D">
        <w:rPr>
          <w:rFonts w:asciiTheme="minorHAnsi" w:hAnsiTheme="minorHAnsi"/>
          <w:b/>
          <w:i/>
          <w:iCs/>
          <w:sz w:val="28"/>
          <w:szCs w:val="28"/>
        </w:rPr>
        <w:t xml:space="preserve">arbiter </w:t>
      </w:r>
      <w:proofErr w:type="spellStart"/>
      <w:r w:rsidR="00E73189" w:rsidRPr="00537F6D">
        <w:rPr>
          <w:rFonts w:asciiTheme="minorHAnsi" w:hAnsiTheme="minorHAnsi"/>
          <w:b/>
          <w:i/>
          <w:iCs/>
          <w:sz w:val="28"/>
          <w:szCs w:val="28"/>
        </w:rPr>
        <w:t>elegantiarum</w:t>
      </w:r>
      <w:proofErr w:type="spellEnd"/>
      <w:r w:rsidR="00E73189" w:rsidRPr="00537F6D">
        <w:rPr>
          <w:rFonts w:asciiTheme="minorHAnsi" w:hAnsiTheme="minorHAnsi"/>
          <w:b/>
          <w:sz w:val="28"/>
          <w:szCs w:val="28"/>
        </w:rPr>
        <w:t xml:space="preserve">). </w:t>
      </w:r>
      <w:r w:rsidR="00E73189" w:rsidRPr="00537F6D">
        <w:rPr>
          <w:rFonts w:asciiTheme="minorHAnsi" w:hAnsiTheme="minorHAnsi"/>
          <w:sz w:val="28"/>
          <w:szCs w:val="28"/>
        </w:rPr>
        <w:t xml:space="preserve">Po neúspěšném </w:t>
      </w:r>
      <w:hyperlink r:id="rId22" w:tooltip="Pisonovo spiknutí" w:history="1">
        <w:proofErr w:type="spellStart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Pisonově</w:t>
        </w:r>
        <w:proofErr w:type="spellEnd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 xml:space="preserve"> pokusu</w:t>
        </w:r>
      </w:hyperlink>
      <w:r w:rsidR="00E73189" w:rsidRPr="00537F6D">
        <w:rPr>
          <w:rFonts w:asciiTheme="minorHAnsi" w:hAnsiTheme="minorHAnsi"/>
          <w:sz w:val="28"/>
          <w:szCs w:val="28"/>
        </w:rPr>
        <w:t xml:space="preserve"> o </w:t>
      </w:r>
      <w:hyperlink r:id="rId23" w:tooltip="Státní převrat" w:history="1"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státní převrat</w:t>
        </w:r>
      </w:hyperlink>
      <w:r w:rsidR="00E73189" w:rsidRPr="00537F6D">
        <w:rPr>
          <w:rFonts w:asciiTheme="minorHAnsi" w:hAnsiTheme="minorHAnsi"/>
          <w:sz w:val="28"/>
          <w:szCs w:val="28"/>
        </w:rPr>
        <w:t xml:space="preserve"> ho </w:t>
      </w:r>
      <w:hyperlink r:id="rId24" w:tooltip="Pretoriánský prefekt" w:history="1"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pretoriánský prefekt</w:t>
        </w:r>
      </w:hyperlink>
      <w:r w:rsidR="00E73189" w:rsidRPr="00537F6D">
        <w:rPr>
          <w:rFonts w:asciiTheme="minorHAnsi" w:hAnsiTheme="minorHAnsi"/>
          <w:sz w:val="28"/>
          <w:szCs w:val="28"/>
        </w:rPr>
        <w:t xml:space="preserve"> </w:t>
      </w:r>
      <w:hyperlink r:id="rId25" w:tooltip="Tigellinus" w:history="1">
        <w:proofErr w:type="spellStart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Tigellinus</w:t>
        </w:r>
        <w:proofErr w:type="spellEnd"/>
      </w:hyperlink>
      <w:r w:rsidR="00E73189" w:rsidRPr="00537F6D">
        <w:rPr>
          <w:rFonts w:asciiTheme="minorHAnsi" w:hAnsiTheme="minorHAnsi"/>
          <w:sz w:val="28"/>
          <w:szCs w:val="28"/>
        </w:rPr>
        <w:t xml:space="preserve">, který byl jeho konkurentem v boji o císařovu přízeň, obvinil z účasti na spiknutí. </w:t>
      </w:r>
      <w:r w:rsidR="00E73189" w:rsidRPr="00537F6D">
        <w:rPr>
          <w:rFonts w:asciiTheme="minorHAnsi" w:hAnsiTheme="minorHAnsi"/>
          <w:b/>
          <w:sz w:val="28"/>
          <w:szCs w:val="28"/>
        </w:rPr>
        <w:t xml:space="preserve">Petronius byl tak v roce </w:t>
      </w:r>
      <w:hyperlink r:id="rId26" w:tooltip="66" w:history="1">
        <w:r w:rsidR="00E73189" w:rsidRPr="00537F6D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66</w:t>
        </w:r>
      </w:hyperlink>
      <w:r w:rsidR="00E73189" w:rsidRPr="00537F6D">
        <w:rPr>
          <w:rFonts w:asciiTheme="minorHAnsi" w:hAnsiTheme="minorHAnsi"/>
          <w:b/>
          <w:sz w:val="28"/>
          <w:szCs w:val="28"/>
        </w:rPr>
        <w:t xml:space="preserve"> n.</w:t>
      </w:r>
      <w:r w:rsidR="00537F6D" w:rsidRPr="00537F6D">
        <w:rPr>
          <w:rFonts w:asciiTheme="minorHAnsi" w:hAnsiTheme="minorHAnsi"/>
          <w:b/>
          <w:sz w:val="28"/>
          <w:szCs w:val="28"/>
        </w:rPr>
        <w:t xml:space="preserve"> </w:t>
      </w:r>
      <w:r w:rsidR="00E73189" w:rsidRPr="00537F6D">
        <w:rPr>
          <w:rFonts w:asciiTheme="minorHAnsi" w:hAnsiTheme="minorHAnsi"/>
          <w:b/>
          <w:sz w:val="28"/>
          <w:szCs w:val="28"/>
        </w:rPr>
        <w:t>l. přinucen spáchat sebevraždu</w:t>
      </w:r>
      <w:r w:rsidR="00E73189" w:rsidRPr="00537F6D">
        <w:rPr>
          <w:rFonts w:asciiTheme="minorHAnsi" w:hAnsiTheme="minorHAnsi"/>
          <w:sz w:val="28"/>
          <w:szCs w:val="28"/>
        </w:rPr>
        <w:t xml:space="preserve">. Ještě před svou smrtí podle </w:t>
      </w:r>
      <w:hyperlink r:id="rId27" w:tooltip="Tacitus" w:history="1">
        <w:proofErr w:type="spellStart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Tacita</w:t>
        </w:r>
        <w:proofErr w:type="spellEnd"/>
      </w:hyperlink>
      <w:r w:rsidR="00E73189" w:rsidRPr="00537F6D">
        <w:rPr>
          <w:rFonts w:asciiTheme="minorHAnsi" w:hAnsiTheme="minorHAnsi"/>
          <w:sz w:val="28"/>
          <w:szCs w:val="28"/>
        </w:rPr>
        <w:t xml:space="preserve"> napsal </w:t>
      </w:r>
      <w:hyperlink r:id="rId28" w:tooltip="Nero" w:history="1">
        <w:proofErr w:type="spellStart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Neronovi</w:t>
        </w:r>
        <w:proofErr w:type="spellEnd"/>
      </w:hyperlink>
      <w:r w:rsidR="00E73189" w:rsidRPr="00537F6D">
        <w:rPr>
          <w:rFonts w:asciiTheme="minorHAnsi" w:hAnsiTheme="minorHAnsi"/>
          <w:sz w:val="28"/>
          <w:szCs w:val="28"/>
        </w:rPr>
        <w:t xml:space="preserve"> dopis na rozloučenou, ve kterém podrobně vypsal císařovy z</w:t>
      </w:r>
      <w:r w:rsidR="00F303FB">
        <w:rPr>
          <w:rFonts w:asciiTheme="minorHAnsi" w:hAnsiTheme="minorHAnsi"/>
          <w:sz w:val="28"/>
          <w:szCs w:val="28"/>
        </w:rPr>
        <w:t xml:space="preserve">ločiny a vypsal spolupachatele. </w:t>
      </w:r>
      <w:hyperlink r:id="rId29" w:tooltip="Tacitus" w:history="1">
        <w:proofErr w:type="spellStart"/>
        <w:r w:rsidR="00E73189" w:rsidRPr="00537F6D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Tacitus</w:t>
        </w:r>
        <w:proofErr w:type="spellEnd"/>
      </w:hyperlink>
      <w:r w:rsidR="00E73189" w:rsidRPr="00537F6D">
        <w:rPr>
          <w:rFonts w:asciiTheme="minorHAnsi" w:hAnsiTheme="minorHAnsi"/>
          <w:sz w:val="28"/>
          <w:szCs w:val="28"/>
        </w:rPr>
        <w:t xml:space="preserve"> zdůrazňuje stoický charakter </w:t>
      </w:r>
      <w:proofErr w:type="spellStart"/>
      <w:r w:rsidR="00E73189" w:rsidRPr="00537F6D">
        <w:rPr>
          <w:rFonts w:asciiTheme="minorHAnsi" w:hAnsiTheme="minorHAnsi"/>
          <w:sz w:val="28"/>
          <w:szCs w:val="28"/>
        </w:rPr>
        <w:t>Petroniovy</w:t>
      </w:r>
      <w:proofErr w:type="spellEnd"/>
      <w:r w:rsidR="00E73189" w:rsidRPr="00537F6D">
        <w:rPr>
          <w:rFonts w:asciiTheme="minorHAnsi" w:hAnsiTheme="minorHAnsi"/>
          <w:sz w:val="28"/>
          <w:szCs w:val="28"/>
        </w:rPr>
        <w:t xml:space="preserve"> sebevraždy, když uvádí, že po stvrzení inkriminovaného dopisu nezapomněl zlomit svůj pečetní prsten, aby zabránil jeho zneužití.</w:t>
      </w:r>
    </w:p>
    <w:p w:rsidR="00D81BA2" w:rsidRPr="00D81BA2" w:rsidRDefault="00E73189" w:rsidP="00537F6D">
      <w:pPr>
        <w:pStyle w:val="Normlnweb"/>
        <w:spacing w:line="252" w:lineRule="auto"/>
        <w:jc w:val="right"/>
        <w:rPr>
          <w:rFonts w:asciiTheme="minorHAnsi" w:hAnsiTheme="minorHAnsi"/>
          <w:sz w:val="22"/>
          <w:szCs w:val="22"/>
        </w:rPr>
      </w:pPr>
      <w:r w:rsidRPr="00D81BA2">
        <w:rPr>
          <w:rFonts w:asciiTheme="minorHAnsi" w:hAnsiTheme="minorHAnsi"/>
          <w:sz w:val="22"/>
          <w:szCs w:val="22"/>
        </w:rPr>
        <w:t xml:space="preserve"> </w:t>
      </w:r>
      <w:r w:rsidR="00D81BA2" w:rsidRPr="00D81BA2">
        <w:rPr>
          <w:rFonts w:asciiTheme="minorHAnsi" w:hAnsiTheme="minorHAnsi"/>
          <w:sz w:val="22"/>
          <w:szCs w:val="22"/>
        </w:rPr>
        <w:t>(www.wikipedia</w:t>
      </w:r>
      <w:r w:rsidR="00D81BA2">
        <w:rPr>
          <w:rFonts w:asciiTheme="minorHAnsi" w:hAnsiTheme="minorHAnsi"/>
          <w:sz w:val="22"/>
          <w:szCs w:val="22"/>
        </w:rPr>
        <w:t>.cz</w:t>
      </w:r>
      <w:r w:rsidR="00D81BA2" w:rsidRPr="00D81BA2">
        <w:rPr>
          <w:rFonts w:asciiTheme="minorHAnsi" w:hAnsiTheme="minorHAnsi"/>
          <w:sz w:val="22"/>
          <w:szCs w:val="22"/>
        </w:rPr>
        <w:t>)</w:t>
      </w:r>
    </w:p>
    <w:p w:rsidR="00776732" w:rsidRDefault="00776732" w:rsidP="00776732">
      <w:pPr>
        <w:pStyle w:val="Normlnweb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76732">
        <w:rPr>
          <w:rFonts w:asciiTheme="minorHAnsi" w:hAnsiTheme="minorHAnsi"/>
          <w:sz w:val="28"/>
          <w:szCs w:val="28"/>
          <w:highlight w:val="yellow"/>
        </w:rPr>
        <w:t>PRO ZAJÍMAVOST …</w:t>
      </w:r>
    </w:p>
    <w:p w:rsidR="00776732" w:rsidRDefault="00776732" w:rsidP="00776732">
      <w:pPr>
        <w:pStyle w:val="Normlnweb"/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lastRenderedPageBreak/>
        <w:t>Neronovu</w:t>
      </w:r>
      <w:proofErr w:type="spellEnd"/>
      <w:r>
        <w:rPr>
          <w:rFonts w:asciiTheme="minorHAnsi" w:hAnsiTheme="minorHAnsi"/>
          <w:sz w:val="28"/>
          <w:szCs w:val="28"/>
        </w:rPr>
        <w:t xml:space="preserve"> dobu, počátky křesťanství a zároveň</w:t>
      </w:r>
      <w:r w:rsidR="0019712F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19712F">
        <w:rPr>
          <w:rFonts w:asciiTheme="minorHAnsi" w:hAnsiTheme="minorHAnsi"/>
          <w:sz w:val="28"/>
          <w:szCs w:val="28"/>
        </w:rPr>
        <w:t>Petroniův</w:t>
      </w:r>
      <w:proofErr w:type="spellEnd"/>
      <w:r w:rsidR="0019712F">
        <w:rPr>
          <w:rFonts w:asciiTheme="minorHAnsi" w:hAnsiTheme="minorHAnsi"/>
          <w:sz w:val="28"/>
          <w:szCs w:val="28"/>
        </w:rPr>
        <w:t xml:space="preserve"> život na </w:t>
      </w:r>
      <w:proofErr w:type="spellStart"/>
      <w:r w:rsidR="0019712F">
        <w:rPr>
          <w:rFonts w:asciiTheme="minorHAnsi" w:hAnsiTheme="minorHAnsi"/>
          <w:sz w:val="28"/>
          <w:szCs w:val="28"/>
        </w:rPr>
        <w:t>Neronově</w:t>
      </w:r>
      <w:proofErr w:type="spellEnd"/>
      <w:r w:rsidR="0019712F">
        <w:rPr>
          <w:rFonts w:asciiTheme="minorHAnsi" w:hAnsiTheme="minorHAnsi"/>
          <w:sz w:val="28"/>
          <w:szCs w:val="28"/>
        </w:rPr>
        <w:t xml:space="preserve"> dvoře </w:t>
      </w:r>
      <w:r>
        <w:rPr>
          <w:rFonts w:asciiTheme="minorHAnsi" w:hAnsiTheme="minorHAnsi"/>
          <w:sz w:val="28"/>
          <w:szCs w:val="28"/>
        </w:rPr>
        <w:t xml:space="preserve">působivě ztvárnil vynikající polský beletrista </w:t>
      </w:r>
      <w:r w:rsidRPr="0019712F">
        <w:rPr>
          <w:rFonts w:asciiTheme="minorHAnsi" w:hAnsiTheme="minorHAnsi"/>
          <w:b/>
          <w:sz w:val="28"/>
          <w:szCs w:val="28"/>
        </w:rPr>
        <w:t xml:space="preserve">Henryk </w:t>
      </w:r>
      <w:proofErr w:type="spellStart"/>
      <w:r w:rsidRPr="0019712F">
        <w:rPr>
          <w:rFonts w:asciiTheme="minorHAnsi" w:hAnsiTheme="minorHAnsi"/>
          <w:b/>
          <w:sz w:val="28"/>
          <w:szCs w:val="28"/>
        </w:rPr>
        <w:t>Sienkiewicz</w:t>
      </w:r>
      <w:proofErr w:type="spellEnd"/>
      <w:r w:rsidRPr="0019712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v románu </w:t>
      </w:r>
      <w:r w:rsidRPr="0019712F">
        <w:rPr>
          <w:rFonts w:asciiTheme="minorHAnsi" w:hAnsiTheme="minorHAnsi"/>
          <w:b/>
          <w:sz w:val="28"/>
          <w:szCs w:val="28"/>
        </w:rPr>
        <w:t xml:space="preserve">Quo </w:t>
      </w:r>
      <w:proofErr w:type="spellStart"/>
      <w:r w:rsidRPr="0019712F">
        <w:rPr>
          <w:rFonts w:asciiTheme="minorHAnsi" w:hAnsiTheme="minorHAnsi"/>
          <w:b/>
          <w:sz w:val="28"/>
          <w:szCs w:val="28"/>
        </w:rPr>
        <w:t>vadis</w:t>
      </w:r>
      <w:proofErr w:type="spellEnd"/>
      <w:r w:rsidRPr="0019712F">
        <w:rPr>
          <w:rFonts w:asciiTheme="minorHAnsi" w:hAnsiTheme="minorHAnsi"/>
          <w:b/>
          <w:sz w:val="28"/>
          <w:szCs w:val="28"/>
        </w:rPr>
        <w:t>?</w:t>
      </w:r>
      <w:r>
        <w:rPr>
          <w:rFonts w:asciiTheme="minorHAnsi" w:hAnsiTheme="minorHAnsi"/>
          <w:sz w:val="28"/>
          <w:szCs w:val="28"/>
        </w:rPr>
        <w:t xml:space="preserve"> (1896). </w:t>
      </w:r>
      <w:r w:rsidR="0019712F">
        <w:rPr>
          <w:rFonts w:asciiTheme="minorHAnsi" w:hAnsiTheme="minorHAnsi"/>
          <w:sz w:val="28"/>
          <w:szCs w:val="28"/>
        </w:rPr>
        <w:t xml:space="preserve">Této literární předlohy se drží i stejnojmenná filmová adaptace režiséra </w:t>
      </w:r>
      <w:proofErr w:type="spellStart"/>
      <w:r w:rsidR="0019712F">
        <w:rPr>
          <w:rFonts w:asciiTheme="minorHAnsi" w:hAnsiTheme="minorHAnsi"/>
          <w:sz w:val="28"/>
          <w:szCs w:val="28"/>
        </w:rPr>
        <w:t>Jerzyho</w:t>
      </w:r>
      <w:proofErr w:type="spellEnd"/>
      <w:r w:rsidR="0019712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9712F">
        <w:rPr>
          <w:rFonts w:asciiTheme="minorHAnsi" w:hAnsiTheme="minorHAnsi"/>
          <w:sz w:val="28"/>
          <w:szCs w:val="28"/>
        </w:rPr>
        <w:t>Kawalerowicze</w:t>
      </w:r>
      <w:proofErr w:type="spellEnd"/>
      <w:r w:rsidR="0019712F">
        <w:rPr>
          <w:rFonts w:asciiTheme="minorHAnsi" w:hAnsiTheme="minorHAnsi"/>
          <w:sz w:val="28"/>
          <w:szCs w:val="28"/>
        </w:rPr>
        <w:t xml:space="preserve"> z roku 2001. </w:t>
      </w:r>
    </w:p>
    <w:p w:rsidR="00754198" w:rsidRPr="00776732" w:rsidRDefault="00754198" w:rsidP="00754198">
      <w:pPr>
        <w:rPr>
          <w:rFonts w:asciiTheme="minorHAnsi" w:hAnsi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0117AE0" wp14:editId="49A3B9EB">
            <wp:extent cx="2461846" cy="1393179"/>
            <wp:effectExtent l="0" t="0" r="0" b="0"/>
            <wp:docPr id="16" name="Obrázek 16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niatur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84" cy="13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198">
        <w:rPr>
          <w:noProof/>
          <w:color w:val="438BC5"/>
          <w:lang w:eastAsia="cs-CZ"/>
        </w:rPr>
        <w:t xml:space="preserve"> </w:t>
      </w:r>
      <w:r>
        <w:rPr>
          <w:noProof/>
          <w:color w:val="438BC5"/>
          <w:lang w:eastAsia="cs-CZ"/>
        </w:rPr>
        <w:drawing>
          <wp:inline distT="0" distB="0" distL="0" distR="0" wp14:anchorId="43606023" wp14:editId="5D4F387A">
            <wp:extent cx="2450350" cy="1386673"/>
            <wp:effectExtent l="0" t="0" r="7620" b="4445"/>
            <wp:docPr id="18" name="obrázek 5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atur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85" cy="13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A2" w:rsidRDefault="00F303FB" w:rsidP="00D81BA2">
      <w:pPr>
        <w:pStyle w:val="Normlnweb"/>
        <w:jc w:val="both"/>
        <w:rPr>
          <w:rFonts w:asciiTheme="minorHAnsi" w:hAnsiTheme="minorHAnsi"/>
          <w:b/>
          <w:color w:val="FF0000"/>
          <w:sz w:val="32"/>
          <w:szCs w:val="32"/>
        </w:rPr>
      </w:pPr>
      <w:proofErr w:type="spellStart"/>
      <w:r>
        <w:rPr>
          <w:rFonts w:asciiTheme="minorHAnsi" w:hAnsiTheme="minorHAnsi"/>
          <w:b/>
          <w:color w:val="FF0000"/>
          <w:sz w:val="32"/>
          <w:szCs w:val="32"/>
        </w:rPr>
        <w:t>Petroniova</w:t>
      </w:r>
      <w:proofErr w:type="spellEnd"/>
      <w:r w:rsidR="00D81BA2" w:rsidRPr="00D81BA2">
        <w:rPr>
          <w:rFonts w:asciiTheme="minorHAnsi" w:hAnsiTheme="minorHAnsi"/>
          <w:b/>
          <w:color w:val="FF0000"/>
          <w:sz w:val="32"/>
          <w:szCs w:val="32"/>
        </w:rPr>
        <w:t xml:space="preserve"> tvorba</w:t>
      </w:r>
    </w:p>
    <w:p w:rsidR="00942C2E" w:rsidRDefault="00F303FB" w:rsidP="0075419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F303FB">
        <w:rPr>
          <w:rFonts w:asciiTheme="minorHAnsi" w:hAnsiTheme="minorHAnsi"/>
          <w:sz w:val="28"/>
          <w:szCs w:val="28"/>
        </w:rPr>
        <w:t>Ve svém</w:t>
      </w:r>
      <w:r>
        <w:rPr>
          <w:rFonts w:asciiTheme="minorHAnsi" w:hAnsiTheme="minorHAnsi"/>
          <w:sz w:val="28"/>
          <w:szCs w:val="28"/>
        </w:rPr>
        <w:t xml:space="preserve"> románu </w:t>
      </w:r>
      <w:proofErr w:type="spellStart"/>
      <w:r w:rsidRPr="00F303FB">
        <w:rPr>
          <w:rFonts w:asciiTheme="minorHAnsi" w:hAnsiTheme="minorHAnsi"/>
          <w:b/>
          <w:color w:val="FF0000"/>
          <w:sz w:val="28"/>
          <w:szCs w:val="28"/>
        </w:rPr>
        <w:t>Satirikon</w:t>
      </w:r>
      <w:proofErr w:type="spellEnd"/>
      <w:r w:rsidRPr="00F303FB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(1. pol. 1. stol. n. l.), proloženém četnými veršovanými pasážemi a drobnými novelami, zobrazil společnost své doby a zároveň vytvořil parodii na tehdy oblíbené řecké erotické romány. Do dnešní doby se dochovaly pouze zlomky původně mnohem delšího textu</w:t>
      </w:r>
      <w:r w:rsidR="002266DD">
        <w:rPr>
          <w:rFonts w:asciiTheme="minorHAnsi" w:hAnsiTheme="minorHAnsi"/>
          <w:sz w:val="28"/>
          <w:szCs w:val="28"/>
        </w:rPr>
        <w:t>.</w:t>
      </w:r>
    </w:p>
    <w:p w:rsidR="00776732" w:rsidRDefault="00F303FB" w:rsidP="0075419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Nejslavnější epizodou z </w:t>
      </w:r>
      <w:proofErr w:type="spellStart"/>
      <w:r>
        <w:rPr>
          <w:rFonts w:asciiTheme="minorHAnsi" w:hAnsiTheme="minorHAnsi"/>
          <w:sz w:val="28"/>
          <w:szCs w:val="28"/>
        </w:rPr>
        <w:t>Petroniova</w:t>
      </w:r>
      <w:proofErr w:type="spellEnd"/>
      <w:r>
        <w:rPr>
          <w:rFonts w:asciiTheme="minorHAnsi" w:hAnsiTheme="minorHAnsi"/>
          <w:sz w:val="28"/>
          <w:szCs w:val="28"/>
        </w:rPr>
        <w:t xml:space="preserve"> románu je </w:t>
      </w:r>
      <w:r w:rsidR="002266DD">
        <w:rPr>
          <w:rFonts w:asciiTheme="minorHAnsi" w:hAnsiTheme="minorHAnsi"/>
          <w:color w:val="FF0000"/>
          <w:sz w:val="28"/>
          <w:szCs w:val="28"/>
        </w:rPr>
        <w:t xml:space="preserve">Hostina </w:t>
      </w:r>
      <w:proofErr w:type="spellStart"/>
      <w:r w:rsidR="002266DD">
        <w:rPr>
          <w:rFonts w:asciiTheme="minorHAnsi" w:hAnsiTheme="minorHAnsi"/>
          <w:color w:val="FF0000"/>
          <w:sz w:val="28"/>
          <w:szCs w:val="28"/>
        </w:rPr>
        <w:t>Trimalchion</w:t>
      </w:r>
      <w:r w:rsidRPr="00F303FB">
        <w:rPr>
          <w:rFonts w:asciiTheme="minorHAnsi" w:hAnsiTheme="minorHAnsi"/>
          <w:color w:val="FF0000"/>
          <w:sz w:val="28"/>
          <w:szCs w:val="28"/>
        </w:rPr>
        <w:t>a</w:t>
      </w:r>
      <w:proofErr w:type="spellEnd"/>
      <w:r>
        <w:rPr>
          <w:rFonts w:asciiTheme="minorHAnsi" w:hAnsiTheme="minorHAnsi"/>
          <w:sz w:val="28"/>
          <w:szCs w:val="28"/>
        </w:rPr>
        <w:t xml:space="preserve">, satirický příběh </w:t>
      </w:r>
      <w:r w:rsidRPr="00755B59">
        <w:rPr>
          <w:rFonts w:asciiTheme="minorHAnsi" w:hAnsiTheme="minorHAnsi"/>
          <w:sz w:val="28"/>
          <w:szCs w:val="28"/>
          <w:u w:val="single"/>
        </w:rPr>
        <w:t>zesměšňující</w:t>
      </w:r>
      <w:r>
        <w:rPr>
          <w:rFonts w:asciiTheme="minorHAnsi" w:hAnsiTheme="minorHAnsi"/>
          <w:sz w:val="28"/>
          <w:szCs w:val="28"/>
        </w:rPr>
        <w:t xml:space="preserve"> </w:t>
      </w:r>
      <w:r w:rsidRPr="00755B59">
        <w:rPr>
          <w:rFonts w:asciiTheme="minorHAnsi" w:hAnsiTheme="minorHAnsi"/>
          <w:sz w:val="28"/>
          <w:szCs w:val="28"/>
          <w:u w:val="single"/>
        </w:rPr>
        <w:t xml:space="preserve">povrchnost, rozmařilost a duševní omezenost římských zbohatlíků. </w:t>
      </w:r>
      <w:r w:rsidRPr="00F303FB">
        <w:rPr>
          <w:rFonts w:asciiTheme="minorHAnsi" w:hAnsiTheme="minorHAnsi"/>
          <w:sz w:val="28"/>
          <w:szCs w:val="28"/>
        </w:rPr>
        <w:t xml:space="preserve">Autor zde vypráví o putování tří mladíků po </w:t>
      </w:r>
      <w:hyperlink r:id="rId32" w:tooltip="Itálie" w:history="1">
        <w:r w:rsidRPr="00F303FB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Itálii</w:t>
        </w:r>
      </w:hyperlink>
      <w:r w:rsidRPr="00F303FB">
        <w:rPr>
          <w:rFonts w:asciiTheme="minorHAnsi" w:hAnsiTheme="minorHAnsi"/>
          <w:sz w:val="28"/>
          <w:szCs w:val="28"/>
        </w:rPr>
        <w:t>. Tito mladíci zažívají mnohá dob</w:t>
      </w:r>
      <w:r>
        <w:rPr>
          <w:rFonts w:asciiTheme="minorHAnsi" w:hAnsiTheme="minorHAnsi"/>
          <w:sz w:val="28"/>
          <w:szCs w:val="28"/>
        </w:rPr>
        <w:t>rodružství a jejich zážitky přinášejí hlubší obraz</w:t>
      </w:r>
      <w:r w:rsidRPr="00F303FB">
        <w:rPr>
          <w:rFonts w:asciiTheme="minorHAnsi" w:hAnsiTheme="minorHAnsi"/>
          <w:sz w:val="28"/>
          <w:szCs w:val="28"/>
        </w:rPr>
        <w:t xml:space="preserve"> te</w:t>
      </w:r>
      <w:r>
        <w:rPr>
          <w:rFonts w:asciiTheme="minorHAnsi" w:hAnsiTheme="minorHAnsi"/>
          <w:sz w:val="28"/>
          <w:szCs w:val="28"/>
        </w:rPr>
        <w:t>hdejších společenských poměrů. Barvitě pestrému ději odpovídá i jazyk a styl vyprávění, kterému vévodí ironická a zábavná forma.</w:t>
      </w:r>
    </w:p>
    <w:p w:rsidR="00FE1A9A" w:rsidRPr="00855A7C" w:rsidRDefault="002266DD" w:rsidP="00855A7C">
      <w:pPr>
        <w:pStyle w:val="Normlnweb"/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Výňatek</w:t>
      </w:r>
      <w:r w:rsidR="00FE1A9A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z díla</w:t>
      </w:r>
    </w:p>
    <w:p w:rsidR="00FE1A9A" w:rsidRPr="002B5427" w:rsidRDefault="00FE1A9A" w:rsidP="00FE1A9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FE1A9A" w:rsidRDefault="00FE1A9A" w:rsidP="00FE1A9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pozorně následující </w:t>
      </w:r>
      <w:r w:rsidR="002266DD" w:rsidRPr="002266DD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ukázku:</w:t>
      </w:r>
    </w:p>
    <w:p w:rsidR="00942C2E" w:rsidRDefault="00942C2E" w:rsidP="00FE1A9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</w:p>
    <w:p w:rsidR="002266DD" w:rsidRPr="002266DD" w:rsidRDefault="002266DD" w:rsidP="005764AB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sz w:val="28"/>
          <w:szCs w:val="28"/>
        </w:rPr>
      </w:pPr>
      <w:r w:rsidRPr="002266DD">
        <w:rPr>
          <w:rFonts w:ascii="Calibri" w:hAnsi="Calibri" w:cs="Calibri"/>
          <w:b/>
          <w:bCs/>
          <w:sz w:val="28"/>
          <w:szCs w:val="28"/>
        </w:rPr>
        <w:t xml:space="preserve">Hostina </w:t>
      </w:r>
      <w:proofErr w:type="spellStart"/>
      <w:r w:rsidRPr="002266DD">
        <w:rPr>
          <w:rFonts w:ascii="Calibri" w:hAnsi="Calibri" w:cs="Calibri"/>
          <w:b/>
          <w:bCs/>
          <w:sz w:val="28"/>
          <w:szCs w:val="28"/>
        </w:rPr>
        <w:t>Trimalchiona</w:t>
      </w:r>
      <w:proofErr w:type="spellEnd"/>
    </w:p>
    <w:p w:rsidR="002266DD" w:rsidRDefault="002266DD" w:rsidP="005764AB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2266DD" w:rsidRDefault="002266DD" w:rsidP="00776732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lastRenderedPageBreak/>
        <w:t>Již syti obdivování jdeme za nimi a přijdeme s </w:t>
      </w:r>
      <w:proofErr w:type="spellStart"/>
      <w:r>
        <w:rPr>
          <w:rFonts w:ascii="Calibri" w:hAnsi="Calibri" w:cs="Calibri"/>
          <w:bCs/>
          <w:sz w:val="28"/>
          <w:szCs w:val="28"/>
        </w:rPr>
        <w:t>Agamemnonem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k vratům, kde byla na veřejích přibita tato vyhláška: Který otrok vyjde bez pánova dovolení, dostane sto ran. U samého vchodu stál vrátný v zelených šatech s pásem třešňové barvy a přebíral na stříbrné míse hrách. Nad prahem visela klec se strakou, jež vítala příchozí.</w:t>
      </w:r>
    </w:p>
    <w:p w:rsidR="002266DD" w:rsidRDefault="002266DD" w:rsidP="00776732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</w:p>
    <w:p w:rsidR="002266DD" w:rsidRDefault="002266DD" w:rsidP="00776732">
      <w:pPr>
        <w:pStyle w:val="Odstavecseseznamem"/>
        <w:spacing w:after="0"/>
        <w:ind w:left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(…) </w:t>
      </w:r>
      <w:r>
        <w:rPr>
          <w:rFonts w:ascii="Calibri" w:hAnsi="Calibri" w:cs="Calibri"/>
          <w:bCs/>
          <w:sz w:val="28"/>
          <w:szCs w:val="28"/>
        </w:rPr>
        <w:tab/>
        <w:t xml:space="preserve">Zatímco </w:t>
      </w:r>
      <w:proofErr w:type="spellStart"/>
      <w:r>
        <w:rPr>
          <w:rFonts w:ascii="Calibri" w:hAnsi="Calibri" w:cs="Calibri"/>
          <w:bCs/>
          <w:sz w:val="28"/>
          <w:szCs w:val="28"/>
        </w:rPr>
        <w:t>Trimalchio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při hře vyčerpal celý slovník klení a hloupých vtipů a my jsme dosud byli při zákuscích, přinesen byl tác s kukaní, v níž seděla dřevěná slepice s křídly dokola roztaženými jako kvočna na vejcích. Ihned přiskočili dva otroci, za hlomozné hudby prohrabávali slámu, vybírali znova a znova paví vejce a rozdělovali je hostům. </w:t>
      </w:r>
      <w:proofErr w:type="spellStart"/>
      <w:r>
        <w:rPr>
          <w:rFonts w:ascii="Calibri" w:hAnsi="Calibri" w:cs="Calibri"/>
          <w:bCs/>
          <w:sz w:val="28"/>
          <w:szCs w:val="28"/>
        </w:rPr>
        <w:t>Trimalchio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se zadíval na tento výjev a pravil:</w:t>
      </w:r>
    </w:p>
    <w:p w:rsidR="002266DD" w:rsidRDefault="002266DD" w:rsidP="00776732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</w:p>
    <w:p w:rsidR="002266DD" w:rsidRDefault="002266DD" w:rsidP="00776732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„Přátelé, dal jsem slepici podložit paví vejce a věru se bojím, že již budou </w:t>
      </w:r>
      <w:proofErr w:type="spellStart"/>
      <w:r>
        <w:rPr>
          <w:rFonts w:ascii="Calibri" w:hAnsi="Calibri" w:cs="Calibri"/>
          <w:bCs/>
          <w:sz w:val="28"/>
          <w:szCs w:val="28"/>
        </w:rPr>
        <w:t>nasezená</w:t>
      </w:r>
      <w:proofErr w:type="spellEnd"/>
      <w:r>
        <w:rPr>
          <w:rFonts w:ascii="Calibri" w:hAnsi="Calibri" w:cs="Calibri"/>
          <w:bCs/>
          <w:sz w:val="28"/>
          <w:szCs w:val="28"/>
        </w:rPr>
        <w:t>. Zkusme však přece, zda se ještě dají srkat.“ Vezmeme lžíce aspoň půl libry těžké a proťukáme vejce se skořápkou udělanou z hodně maštěného, tuhého cukrářského těsta.</w:t>
      </w:r>
    </w:p>
    <w:p w:rsidR="002266DD" w:rsidRDefault="002266DD" w:rsidP="00776732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</w:p>
    <w:p w:rsidR="002266DD" w:rsidRPr="00754198" w:rsidRDefault="002266DD" w:rsidP="00754198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Byl bych málem svůj díl zahodil, neboť se mi zdálo, že se již líhne </w:t>
      </w:r>
      <w:proofErr w:type="spellStart"/>
      <w:r>
        <w:rPr>
          <w:rFonts w:ascii="Calibri" w:hAnsi="Calibri" w:cs="Calibri"/>
          <w:bCs/>
          <w:sz w:val="28"/>
          <w:szCs w:val="28"/>
        </w:rPr>
        <w:t>páveček</w:t>
      </w:r>
      <w:proofErr w:type="spellEnd"/>
      <w:r>
        <w:rPr>
          <w:rFonts w:ascii="Calibri" w:hAnsi="Calibri" w:cs="Calibri"/>
          <w:bCs/>
          <w:sz w:val="28"/>
          <w:szCs w:val="28"/>
        </w:rPr>
        <w:t>, ale když jsem zaslechl poznámku starého hosta: „</w:t>
      </w:r>
      <w:r w:rsidR="00776732">
        <w:rPr>
          <w:rFonts w:ascii="Calibri" w:hAnsi="Calibri" w:cs="Calibri"/>
          <w:bCs/>
          <w:sz w:val="28"/>
          <w:szCs w:val="28"/>
        </w:rPr>
        <w:t>Tohle bude jis</w:t>
      </w:r>
      <w:r>
        <w:rPr>
          <w:rFonts w:ascii="Calibri" w:hAnsi="Calibri" w:cs="Calibri"/>
          <w:bCs/>
          <w:sz w:val="28"/>
          <w:szCs w:val="28"/>
        </w:rPr>
        <w:t>tě něco dobrého,“ zalovil jsem rukou do skořápky a našel v ní velmi tučnou sluku obalenou pepřeným ž</w:t>
      </w:r>
      <w:r w:rsidR="00754198">
        <w:rPr>
          <w:rFonts w:ascii="Calibri" w:hAnsi="Calibri" w:cs="Calibri"/>
          <w:bCs/>
          <w:sz w:val="28"/>
          <w:szCs w:val="28"/>
        </w:rPr>
        <w:t>loutkem.</w:t>
      </w:r>
    </w:p>
    <w:p w:rsidR="002266DD" w:rsidRDefault="002266DD" w:rsidP="00754198">
      <w:pPr>
        <w:pStyle w:val="Odstavecseseznamem"/>
        <w:spacing w:after="0"/>
        <w:ind w:left="0" w:firstLine="708"/>
        <w:jc w:val="righ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(Překlad Karel Hrdina)</w:t>
      </w:r>
    </w:p>
    <w:p w:rsidR="00143810" w:rsidRPr="00754198" w:rsidRDefault="002266DD" w:rsidP="00143810">
      <w:pPr>
        <w:pStyle w:val="Normlnweb"/>
        <w:spacing w:line="360" w:lineRule="auto"/>
        <w:jc w:val="both"/>
        <w:rPr>
          <w:rFonts w:asciiTheme="minorHAnsi" w:hAnsiTheme="minorHAnsi"/>
          <w:b/>
          <w:i/>
          <w:sz w:val="32"/>
          <w:szCs w:val="32"/>
          <w:highlight w:val="green"/>
        </w:rPr>
      </w:pPr>
      <w:r w:rsidRPr="00754198">
        <w:rPr>
          <w:rFonts w:asciiTheme="minorHAnsi" w:hAnsiTheme="minorHAnsi"/>
          <w:b/>
          <w:sz w:val="32"/>
          <w:szCs w:val="32"/>
          <w:highlight w:val="green"/>
        </w:rPr>
        <w:t>Úkoly k ukázce</w:t>
      </w:r>
      <w:r w:rsidR="00143810" w:rsidRPr="00754198">
        <w:rPr>
          <w:rFonts w:asciiTheme="minorHAnsi" w:hAnsiTheme="minorHAnsi"/>
          <w:b/>
          <w:sz w:val="32"/>
          <w:szCs w:val="32"/>
          <w:highlight w:val="green"/>
        </w:rPr>
        <w:t>:</w:t>
      </w:r>
    </w:p>
    <w:p w:rsidR="00DE2257" w:rsidRPr="00DE2257" w:rsidRDefault="00DE2257" w:rsidP="00DE2257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DE2257">
        <w:rPr>
          <w:rFonts w:asciiTheme="minorHAnsi" w:hAnsiTheme="minorHAnsi"/>
          <w:i/>
          <w:sz w:val="28"/>
          <w:szCs w:val="28"/>
        </w:rPr>
        <w:t xml:space="preserve">V textu je zachycen úpadek mravů za doby </w:t>
      </w:r>
      <w:proofErr w:type="spellStart"/>
      <w:r w:rsidRPr="00DE2257">
        <w:rPr>
          <w:rFonts w:asciiTheme="minorHAnsi" w:hAnsiTheme="minorHAnsi"/>
          <w:i/>
          <w:sz w:val="28"/>
          <w:szCs w:val="28"/>
        </w:rPr>
        <w:t>Neronovy</w:t>
      </w:r>
      <w:proofErr w:type="spellEnd"/>
      <w:r w:rsidRPr="00DE2257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i/>
          <w:sz w:val="28"/>
          <w:szCs w:val="28"/>
        </w:rPr>
        <w:t>Trimalchio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je neotesaný zbohatlík otrockého původu. </w:t>
      </w:r>
      <w:r w:rsidRPr="00DE2257">
        <w:rPr>
          <w:rFonts w:asciiTheme="minorHAnsi" w:hAnsiTheme="minorHAnsi"/>
          <w:i/>
          <w:color w:val="FF0000"/>
          <w:sz w:val="28"/>
          <w:szCs w:val="28"/>
        </w:rPr>
        <w:t xml:space="preserve">Jak je popsán v úvodu </w:t>
      </w:r>
      <w:proofErr w:type="spellStart"/>
      <w:r w:rsidRPr="00DE2257">
        <w:rPr>
          <w:rFonts w:asciiTheme="minorHAnsi" w:hAnsiTheme="minorHAnsi"/>
          <w:i/>
          <w:color w:val="FF0000"/>
          <w:sz w:val="28"/>
          <w:szCs w:val="28"/>
        </w:rPr>
        <w:t>Trimalchionův</w:t>
      </w:r>
      <w:proofErr w:type="spellEnd"/>
      <w:r w:rsidRPr="00DE2257">
        <w:rPr>
          <w:rFonts w:asciiTheme="minorHAnsi" w:hAnsiTheme="minorHAnsi"/>
          <w:i/>
          <w:color w:val="FF0000"/>
          <w:sz w:val="28"/>
          <w:szCs w:val="28"/>
        </w:rPr>
        <w:t xml:space="preserve"> dům?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Pr="00DE2257">
        <w:rPr>
          <w:rFonts w:asciiTheme="minorHAnsi" w:hAnsiTheme="minorHAnsi"/>
          <w:i/>
          <w:sz w:val="28"/>
          <w:szCs w:val="28"/>
        </w:rPr>
        <w:t xml:space="preserve">Povšimněte si </w:t>
      </w:r>
      <w:r>
        <w:rPr>
          <w:rFonts w:asciiTheme="minorHAnsi" w:hAnsiTheme="minorHAnsi"/>
          <w:i/>
          <w:sz w:val="28"/>
          <w:szCs w:val="28"/>
        </w:rPr>
        <w:t xml:space="preserve">v prvním odstavci </w:t>
      </w:r>
      <w:r>
        <w:rPr>
          <w:rFonts w:asciiTheme="minorHAnsi" w:hAnsiTheme="minorHAnsi"/>
          <w:i/>
          <w:color w:val="FF0000"/>
          <w:sz w:val="28"/>
          <w:szCs w:val="28"/>
        </w:rPr>
        <w:t xml:space="preserve">motivu </w:t>
      </w:r>
      <w:r w:rsidRPr="00DE2257">
        <w:rPr>
          <w:rFonts w:asciiTheme="minorHAnsi" w:hAnsiTheme="minorHAnsi"/>
          <w:i/>
          <w:sz w:val="28"/>
          <w:szCs w:val="28"/>
        </w:rPr>
        <w:t xml:space="preserve">týkajícího se </w:t>
      </w:r>
      <w:r>
        <w:rPr>
          <w:rFonts w:asciiTheme="minorHAnsi" w:hAnsiTheme="minorHAnsi"/>
          <w:i/>
          <w:color w:val="FF0000"/>
          <w:sz w:val="28"/>
          <w:szCs w:val="28"/>
        </w:rPr>
        <w:t>otroctví.</w:t>
      </w:r>
    </w:p>
    <w:p w:rsidR="00DE2257" w:rsidRPr="00DE2257" w:rsidRDefault="00DE2257" w:rsidP="00DE2257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DE2257">
        <w:rPr>
          <w:rFonts w:asciiTheme="minorHAnsi" w:hAnsiTheme="minorHAnsi"/>
          <w:i/>
          <w:sz w:val="28"/>
          <w:szCs w:val="28"/>
        </w:rPr>
        <w:t>Dokažte</w:t>
      </w:r>
      <w:r>
        <w:rPr>
          <w:rFonts w:asciiTheme="minorHAnsi" w:hAnsiTheme="minorHAnsi"/>
          <w:i/>
          <w:sz w:val="28"/>
          <w:szCs w:val="28"/>
        </w:rPr>
        <w:t xml:space="preserve"> na základě ukázky, že </w:t>
      </w:r>
      <w:proofErr w:type="spellStart"/>
      <w:r>
        <w:rPr>
          <w:rFonts w:asciiTheme="minorHAnsi" w:hAnsiTheme="minorHAnsi"/>
          <w:i/>
          <w:sz w:val="28"/>
          <w:szCs w:val="28"/>
        </w:rPr>
        <w:t>Trimalchio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je hloupý a nadutý zbohatlík, který chce šokovat hosty</w:t>
      </w:r>
      <w:r w:rsidR="002C2B15">
        <w:rPr>
          <w:rFonts w:asciiTheme="minorHAnsi" w:hAnsiTheme="minorHAnsi"/>
          <w:i/>
          <w:sz w:val="28"/>
          <w:szCs w:val="28"/>
        </w:rPr>
        <w:t xml:space="preserve"> tím</w:t>
      </w:r>
      <w:r>
        <w:rPr>
          <w:rFonts w:asciiTheme="minorHAnsi" w:hAnsiTheme="minorHAnsi"/>
          <w:i/>
          <w:sz w:val="28"/>
          <w:szCs w:val="28"/>
        </w:rPr>
        <w:t>, co si vše může dovolit.</w:t>
      </w:r>
    </w:p>
    <w:p w:rsidR="00DE2257" w:rsidRPr="005F01DE" w:rsidRDefault="00755B59" w:rsidP="00DE2257">
      <w:pPr>
        <w:pStyle w:val="Normlnweb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755B59">
        <w:rPr>
          <w:rFonts w:asciiTheme="minorHAnsi" w:hAnsiTheme="minorHAnsi"/>
          <w:i/>
          <w:sz w:val="28"/>
          <w:szCs w:val="28"/>
        </w:rPr>
        <w:lastRenderedPageBreak/>
        <w:t xml:space="preserve">Uveďte další </w:t>
      </w:r>
      <w:r w:rsidRPr="00755B59">
        <w:rPr>
          <w:rFonts w:asciiTheme="minorHAnsi" w:hAnsiTheme="minorHAnsi"/>
          <w:i/>
          <w:color w:val="FF0000"/>
          <w:sz w:val="28"/>
          <w:szCs w:val="28"/>
        </w:rPr>
        <w:t xml:space="preserve">charakteristické rysy </w:t>
      </w:r>
      <w:proofErr w:type="spellStart"/>
      <w:r w:rsidRPr="00755B59">
        <w:rPr>
          <w:rFonts w:asciiTheme="minorHAnsi" w:hAnsiTheme="minorHAnsi"/>
          <w:i/>
          <w:color w:val="FF0000"/>
          <w:sz w:val="28"/>
          <w:szCs w:val="28"/>
        </w:rPr>
        <w:t>Trimalchia</w:t>
      </w:r>
      <w:proofErr w:type="spellEnd"/>
      <w:r w:rsidRPr="00755B59">
        <w:rPr>
          <w:rFonts w:asciiTheme="minorHAnsi" w:hAnsiTheme="minorHAnsi"/>
          <w:i/>
          <w:sz w:val="28"/>
          <w:szCs w:val="28"/>
        </w:rPr>
        <w:t>, které jsou zde prozrazeny.</w:t>
      </w:r>
    </w:p>
    <w:p w:rsidR="005F01DE" w:rsidRPr="00776732" w:rsidRDefault="00754198" w:rsidP="00776732">
      <w:pPr>
        <w:pStyle w:val="Normlnweb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Uvědomt</w:t>
      </w:r>
      <w:r w:rsidR="00776732" w:rsidRPr="00776732">
        <w:rPr>
          <w:rFonts w:asciiTheme="minorHAnsi" w:hAnsiTheme="minorHAnsi"/>
          <w:i/>
          <w:sz w:val="28"/>
          <w:szCs w:val="28"/>
        </w:rPr>
        <w:t xml:space="preserve">e si, že celý román satirickým obrazem společnosti. Jak chápete </w:t>
      </w:r>
      <w:r w:rsidR="00776732" w:rsidRPr="00776732">
        <w:rPr>
          <w:rFonts w:asciiTheme="minorHAnsi" w:hAnsiTheme="minorHAnsi"/>
          <w:b/>
          <w:i/>
          <w:color w:val="FF0000"/>
          <w:sz w:val="28"/>
          <w:szCs w:val="28"/>
        </w:rPr>
        <w:t>pojem satira</w:t>
      </w:r>
      <w:r w:rsidR="00776732" w:rsidRPr="00776732">
        <w:rPr>
          <w:rFonts w:asciiTheme="minorHAnsi" w:hAnsiTheme="minorHAnsi"/>
          <w:i/>
          <w:sz w:val="28"/>
          <w:szCs w:val="28"/>
        </w:rPr>
        <w:t>?</w:t>
      </w:r>
    </w:p>
    <w:p w:rsidR="00776732" w:rsidRDefault="00776732" w:rsidP="00776732">
      <w:pPr>
        <w:pStyle w:val="Normlnweb"/>
        <w:spacing w:line="360" w:lineRule="auto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776732">
        <w:rPr>
          <w:rFonts w:asciiTheme="minorHAnsi" w:hAnsiTheme="minorHAnsi"/>
          <w:sz w:val="28"/>
          <w:szCs w:val="28"/>
          <w:highlight w:val="green"/>
        </w:rPr>
        <w:t>SATIRA</w:t>
      </w:r>
    </w:p>
    <w:p w:rsidR="00776732" w:rsidRPr="00776732" w:rsidRDefault="00776732" w:rsidP="00776732">
      <w:pPr>
        <w:pStyle w:val="Normlnweb"/>
        <w:spacing w:line="360" w:lineRule="auto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  <w:r w:rsidRPr="00776732">
        <w:rPr>
          <w:rFonts w:asciiTheme="minorHAnsi" w:hAnsiTheme="minorHAnsi"/>
          <w:b/>
          <w:bCs/>
          <w:sz w:val="28"/>
          <w:szCs w:val="28"/>
        </w:rPr>
        <w:t>Satira</w:t>
      </w:r>
      <w:r w:rsidRPr="00776732">
        <w:rPr>
          <w:rFonts w:asciiTheme="minorHAnsi" w:hAnsiTheme="minorHAnsi"/>
          <w:sz w:val="28"/>
          <w:szCs w:val="28"/>
        </w:rPr>
        <w:t xml:space="preserve"> je označení pro umělecký, zejména literární žánr, využívající </w:t>
      </w:r>
      <w:hyperlink r:id="rId33" w:tooltip="Komika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</w:rPr>
          <w:t>komičnosti</w:t>
        </w:r>
      </w:hyperlink>
      <w:r w:rsidRPr="00776732">
        <w:rPr>
          <w:rFonts w:asciiTheme="minorHAnsi" w:hAnsiTheme="minorHAnsi"/>
          <w:sz w:val="28"/>
          <w:szCs w:val="28"/>
          <w:u w:val="single"/>
        </w:rPr>
        <w:t xml:space="preserve">, výsměchu, </w:t>
      </w:r>
      <w:hyperlink r:id="rId34" w:tooltip="Karikatura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</w:rPr>
          <w:t>karikatury</w:t>
        </w:r>
      </w:hyperlink>
      <w:r w:rsidRPr="00776732">
        <w:rPr>
          <w:rFonts w:asciiTheme="minorHAnsi" w:hAnsiTheme="minorHAnsi"/>
          <w:sz w:val="28"/>
          <w:szCs w:val="28"/>
          <w:u w:val="single"/>
        </w:rPr>
        <w:t xml:space="preserve"> a </w:t>
      </w:r>
      <w:hyperlink r:id="rId35" w:tooltip="Ironie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</w:rPr>
          <w:t>ironie</w:t>
        </w:r>
      </w:hyperlink>
      <w:r w:rsidRPr="00776732">
        <w:rPr>
          <w:rFonts w:asciiTheme="minorHAnsi" w:hAnsiTheme="minorHAnsi"/>
          <w:sz w:val="28"/>
          <w:szCs w:val="28"/>
          <w:u w:val="single"/>
        </w:rPr>
        <w:t xml:space="preserve"> ke kritice nedostatků a záporných jevů.</w:t>
      </w:r>
      <w:r w:rsidRPr="00776732">
        <w:rPr>
          <w:rFonts w:asciiTheme="minorHAnsi" w:hAnsiTheme="minorHAnsi"/>
          <w:sz w:val="28"/>
          <w:szCs w:val="28"/>
        </w:rPr>
        <w:t xml:space="preserve"> Využívá se zejména v </w:t>
      </w:r>
      <w:hyperlink r:id="rId36" w:tooltip="Aforismus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aforismech</w:t>
        </w:r>
      </w:hyperlink>
      <w:r w:rsidRPr="00776732">
        <w:rPr>
          <w:rFonts w:asciiTheme="minorHAnsi" w:hAnsiTheme="minorHAnsi"/>
          <w:sz w:val="28"/>
          <w:szCs w:val="28"/>
        </w:rPr>
        <w:t xml:space="preserve">, </w:t>
      </w:r>
      <w:hyperlink r:id="rId37" w:tooltip="Epigram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epigramech</w:t>
        </w:r>
      </w:hyperlink>
      <w:r w:rsidRPr="00776732">
        <w:rPr>
          <w:rFonts w:asciiTheme="minorHAnsi" w:hAnsiTheme="minorHAnsi"/>
          <w:sz w:val="28"/>
          <w:szCs w:val="28"/>
        </w:rPr>
        <w:t xml:space="preserve">, </w:t>
      </w:r>
      <w:hyperlink r:id="rId38" w:tooltip="Parodie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parodiích</w:t>
        </w:r>
      </w:hyperlink>
      <w:r w:rsidRPr="00776732">
        <w:rPr>
          <w:rFonts w:asciiTheme="minorHAnsi" w:hAnsiTheme="minorHAnsi"/>
          <w:sz w:val="28"/>
          <w:szCs w:val="28"/>
        </w:rPr>
        <w:t xml:space="preserve">, </w:t>
      </w:r>
      <w:hyperlink r:id="rId39" w:tooltip="Pamflet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pamfletech</w:t>
        </w:r>
      </w:hyperlink>
      <w:r w:rsidRPr="00776732">
        <w:rPr>
          <w:rFonts w:asciiTheme="minorHAnsi" w:hAnsiTheme="minorHAnsi"/>
          <w:sz w:val="28"/>
          <w:szCs w:val="28"/>
        </w:rPr>
        <w:t xml:space="preserve">, </w:t>
      </w:r>
      <w:hyperlink r:id="rId40" w:tooltip="Komedie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komediích</w:t>
        </w:r>
      </w:hyperlink>
      <w:r w:rsidRPr="00776732">
        <w:rPr>
          <w:rFonts w:asciiTheme="minorHAnsi" w:hAnsiTheme="minorHAnsi"/>
          <w:sz w:val="28"/>
          <w:szCs w:val="28"/>
        </w:rPr>
        <w:t xml:space="preserve"> a </w:t>
      </w:r>
      <w:hyperlink r:id="rId41" w:tooltip="Fraška" w:history="1">
        <w:r w:rsidRPr="00776732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fraškách</w:t>
        </w:r>
      </w:hyperlink>
      <w:r>
        <w:rPr>
          <w:rFonts w:asciiTheme="minorHAnsi" w:hAnsiTheme="minorHAnsi"/>
          <w:sz w:val="28"/>
          <w:szCs w:val="28"/>
        </w:rPr>
        <w:t>. Vznikla v Římě. (lat.</w:t>
      </w:r>
      <w:r w:rsidRPr="00776732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776732">
        <w:rPr>
          <w:rFonts w:asciiTheme="minorHAnsi" w:hAnsiTheme="minorHAnsi"/>
          <w:i/>
          <w:iCs/>
          <w:sz w:val="28"/>
          <w:szCs w:val="28"/>
        </w:rPr>
        <w:t>satura</w:t>
      </w:r>
      <w:proofErr w:type="spellEnd"/>
      <w:r w:rsidRPr="00776732">
        <w:rPr>
          <w:rFonts w:asciiTheme="minorHAnsi" w:hAnsiTheme="minorHAnsi"/>
          <w:sz w:val="28"/>
          <w:szCs w:val="28"/>
        </w:rPr>
        <w:t xml:space="preserve"> znamená </w:t>
      </w:r>
      <w:r w:rsidRPr="00776732">
        <w:rPr>
          <w:rFonts w:asciiTheme="minorHAnsi" w:hAnsiTheme="minorHAnsi"/>
          <w:i/>
          <w:iCs/>
          <w:sz w:val="28"/>
          <w:szCs w:val="28"/>
        </w:rPr>
        <w:t>všehochuť</w:t>
      </w:r>
      <w:r w:rsidRPr="00776732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</w:t>
      </w:r>
    </w:p>
    <w:p w:rsidR="00A612D7" w:rsidRDefault="00A612D7" w:rsidP="00A612D7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E73189">
        <w:rPr>
          <w:rFonts w:asciiTheme="minorHAnsi" w:hAnsiTheme="minorHAnsi"/>
          <w:sz w:val="28"/>
          <w:szCs w:val="28"/>
        </w:rPr>
        <w:t xml:space="preserve">Na rozklad </w:t>
      </w:r>
      <w:r>
        <w:rPr>
          <w:rFonts w:asciiTheme="minorHAnsi" w:hAnsiTheme="minorHAnsi"/>
          <w:sz w:val="28"/>
          <w:szCs w:val="28"/>
        </w:rPr>
        <w:t xml:space="preserve">římské společnosti reagují svými satirickými skladbami i básníci </w:t>
      </w:r>
      <w:r w:rsidRPr="00E73189">
        <w:rPr>
          <w:rFonts w:asciiTheme="minorHAnsi" w:hAnsiTheme="minorHAnsi"/>
          <w:color w:val="FF0000"/>
          <w:sz w:val="28"/>
          <w:szCs w:val="28"/>
        </w:rPr>
        <w:t xml:space="preserve">Marcus Valerius </w:t>
      </w:r>
      <w:proofErr w:type="spellStart"/>
      <w:r w:rsidRPr="00E73189">
        <w:rPr>
          <w:rFonts w:asciiTheme="minorHAnsi" w:hAnsiTheme="minorHAnsi"/>
          <w:b/>
          <w:color w:val="FF0000"/>
          <w:sz w:val="28"/>
          <w:szCs w:val="28"/>
        </w:rPr>
        <w:t>Martialis</w:t>
      </w:r>
      <w:proofErr w:type="spellEnd"/>
      <w:r w:rsidRPr="00E73189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Pr="00E73189">
        <w:rPr>
          <w:rFonts w:asciiTheme="minorHAnsi" w:hAnsiTheme="minorHAnsi"/>
          <w:color w:val="FF0000"/>
          <w:sz w:val="28"/>
          <w:szCs w:val="28"/>
        </w:rPr>
        <w:t>Decimus</w:t>
      </w:r>
      <w:proofErr w:type="spellEnd"/>
      <w:r w:rsidRPr="00E73189"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E73189">
        <w:rPr>
          <w:rFonts w:asciiTheme="minorHAnsi" w:hAnsiTheme="minorHAnsi"/>
          <w:color w:val="FF0000"/>
          <w:sz w:val="28"/>
          <w:szCs w:val="28"/>
        </w:rPr>
        <w:t>Iunis</w:t>
      </w:r>
      <w:proofErr w:type="spellEnd"/>
      <w:r w:rsidRPr="00E73189">
        <w:rPr>
          <w:rFonts w:asciiTheme="minorHAnsi" w:hAnsiTheme="minorHAnsi"/>
          <w:color w:val="FF0000"/>
          <w:sz w:val="28"/>
          <w:szCs w:val="28"/>
        </w:rPr>
        <w:t xml:space="preserve"> </w:t>
      </w:r>
      <w:proofErr w:type="spellStart"/>
      <w:r w:rsidRPr="00E73189">
        <w:rPr>
          <w:rFonts w:asciiTheme="minorHAnsi" w:hAnsiTheme="minorHAnsi"/>
          <w:b/>
          <w:color w:val="FF0000"/>
          <w:sz w:val="28"/>
          <w:szCs w:val="28"/>
        </w:rPr>
        <w:t>Iuvenalis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A612D7" w:rsidRPr="00A612D7" w:rsidRDefault="00A612D7" w:rsidP="00A612D7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</w:p>
    <w:p w:rsidR="00A612D7" w:rsidRPr="00A612D7" w:rsidRDefault="00A612D7" w:rsidP="00A612D7">
      <w:pPr>
        <w:pStyle w:val="Normlnweb"/>
        <w:spacing w:line="360" w:lineRule="auto"/>
        <w:ind w:left="720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A612D7">
        <w:rPr>
          <w:rFonts w:asciiTheme="minorHAnsi" w:hAnsiTheme="minorHAnsi"/>
          <w:b/>
          <w:color w:val="FF0000"/>
          <w:sz w:val="32"/>
          <w:szCs w:val="32"/>
        </w:rPr>
        <w:t xml:space="preserve">Marcus Valerius </w:t>
      </w:r>
      <w:proofErr w:type="spellStart"/>
      <w:r w:rsidRPr="00A612D7">
        <w:rPr>
          <w:rFonts w:asciiTheme="minorHAnsi" w:hAnsiTheme="minorHAnsi"/>
          <w:b/>
          <w:color w:val="FF0000"/>
          <w:sz w:val="32"/>
          <w:szCs w:val="32"/>
        </w:rPr>
        <w:t>Martialis</w:t>
      </w:r>
      <w:proofErr w:type="spellEnd"/>
      <w:r w:rsidRPr="00A612D7">
        <w:rPr>
          <w:rFonts w:asciiTheme="minorHAnsi" w:hAnsiTheme="minorHAnsi"/>
          <w:b/>
          <w:color w:val="FF0000"/>
          <w:sz w:val="32"/>
          <w:szCs w:val="32"/>
        </w:rPr>
        <w:t xml:space="preserve"> (</w:t>
      </w:r>
      <w:proofErr w:type="spellStart"/>
      <w:r w:rsidRPr="00A612D7">
        <w:rPr>
          <w:rFonts w:asciiTheme="minorHAnsi" w:hAnsiTheme="minorHAnsi"/>
          <w:b/>
          <w:color w:val="FF0000"/>
          <w:sz w:val="32"/>
          <w:szCs w:val="32"/>
        </w:rPr>
        <w:t>marcijális</w:t>
      </w:r>
      <w:proofErr w:type="spellEnd"/>
      <w:r w:rsidRPr="00A612D7">
        <w:rPr>
          <w:rFonts w:asciiTheme="minorHAnsi" w:hAnsiTheme="minorHAnsi"/>
          <w:b/>
          <w:color w:val="FF0000"/>
          <w:sz w:val="32"/>
          <w:szCs w:val="32"/>
        </w:rPr>
        <w:t>)</w:t>
      </w:r>
    </w:p>
    <w:p w:rsidR="00A612D7" w:rsidRPr="00A612D7" w:rsidRDefault="00A612D7" w:rsidP="00A612D7">
      <w:pPr>
        <w:pStyle w:val="Normlnweb"/>
        <w:spacing w:line="360" w:lineRule="auto"/>
        <w:ind w:left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(asi 40 – 104 n. l.)</w:t>
      </w:r>
    </w:p>
    <w:p w:rsidR="00A612D7" w:rsidRPr="00A612D7" w:rsidRDefault="00A612D7" w:rsidP="00A612D7">
      <w:pPr>
        <w:pStyle w:val="Normlnweb"/>
        <w:jc w:val="center"/>
        <w:rPr>
          <w:rFonts w:asciiTheme="minorHAnsi" w:hAnsiTheme="minorHAnsi"/>
          <w:sz w:val="28"/>
          <w:szCs w:val="28"/>
        </w:rPr>
      </w:pPr>
      <w:r w:rsidRPr="00A612D7">
        <w:rPr>
          <w:rFonts w:asciiTheme="minorHAnsi" w:hAnsiTheme="minorHAnsi"/>
          <w:sz w:val="28"/>
          <w:szCs w:val="28"/>
        </w:rPr>
        <w:t xml:space="preserve">Narodil se v </w:t>
      </w:r>
      <w:proofErr w:type="spellStart"/>
      <w:r w:rsidRPr="00A612D7">
        <w:rPr>
          <w:rFonts w:asciiTheme="minorHAnsi" w:hAnsiTheme="minorHAnsi"/>
          <w:sz w:val="28"/>
          <w:szCs w:val="28"/>
        </w:rPr>
        <w:t>Bilbilis</w:t>
      </w:r>
      <w:proofErr w:type="spellEnd"/>
      <w:r w:rsidRPr="00A612D7">
        <w:rPr>
          <w:rFonts w:asciiTheme="minorHAnsi" w:hAnsiTheme="minorHAnsi"/>
          <w:sz w:val="28"/>
          <w:szCs w:val="28"/>
        </w:rPr>
        <w:t xml:space="preserve">, kde získal vzdělání v </w:t>
      </w:r>
      <w:hyperlink r:id="rId42" w:tooltip="Rétorika" w:history="1">
        <w:r w:rsidRPr="00A612D7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rétorice</w:t>
        </w:r>
      </w:hyperlink>
      <w:r w:rsidRPr="00A612D7">
        <w:rPr>
          <w:rFonts w:asciiTheme="minorHAnsi" w:hAnsiTheme="minorHAnsi"/>
          <w:sz w:val="28"/>
          <w:szCs w:val="28"/>
        </w:rPr>
        <w:t xml:space="preserve"> a </w:t>
      </w:r>
      <w:hyperlink r:id="rId43" w:tooltip="Gramatika" w:history="1">
        <w:r w:rsidRPr="00A612D7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gramatice</w:t>
        </w:r>
      </w:hyperlink>
      <w:r w:rsidRPr="00A612D7">
        <w:rPr>
          <w:rFonts w:asciiTheme="minorHAnsi" w:hAnsiTheme="minorHAnsi"/>
          <w:sz w:val="28"/>
          <w:szCs w:val="28"/>
        </w:rPr>
        <w:t xml:space="preserve">. Roku </w:t>
      </w:r>
      <w:hyperlink r:id="rId44" w:tooltip="64" w:history="1">
        <w:r w:rsidRPr="00A612D7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64</w:t>
        </w:r>
      </w:hyperlink>
      <w:r w:rsidRPr="00A612D7">
        <w:rPr>
          <w:rFonts w:asciiTheme="minorHAnsi" w:hAnsiTheme="minorHAnsi"/>
          <w:sz w:val="28"/>
          <w:szCs w:val="28"/>
        </w:rPr>
        <w:t xml:space="preserve"> odešel do </w:t>
      </w:r>
      <w:hyperlink r:id="rId45" w:tooltip="Řím" w:history="1">
        <w:r w:rsidRPr="00A612D7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Říma</w:t>
        </w:r>
      </w:hyperlink>
      <w:r w:rsidRPr="00A612D7">
        <w:rPr>
          <w:rFonts w:asciiTheme="minorHAnsi" w:hAnsiTheme="minorHAnsi"/>
          <w:sz w:val="28"/>
          <w:szCs w:val="28"/>
        </w:rPr>
        <w:t xml:space="preserve"> dokončit své </w:t>
      </w:r>
      <w:r w:rsidRPr="00A612D7">
        <w:rPr>
          <w:rFonts w:asciiTheme="minorHAnsi" w:hAnsiTheme="minorHAnsi"/>
          <w:b/>
          <w:sz w:val="28"/>
          <w:szCs w:val="28"/>
        </w:rPr>
        <w:t>právnické vzdělání.</w:t>
      </w:r>
    </w:p>
    <w:p w:rsidR="00AF7615" w:rsidRPr="00A612D7" w:rsidRDefault="00A612D7" w:rsidP="00A612D7">
      <w:pPr>
        <w:pStyle w:val="Normlnweb"/>
        <w:jc w:val="center"/>
        <w:rPr>
          <w:rFonts w:asciiTheme="minorHAnsi" w:hAnsiTheme="minorHAnsi"/>
          <w:sz w:val="28"/>
          <w:szCs w:val="28"/>
        </w:rPr>
      </w:pPr>
      <w:r w:rsidRPr="00A612D7">
        <w:rPr>
          <w:rFonts w:asciiTheme="minorHAnsi" w:hAnsiTheme="minorHAnsi"/>
          <w:b/>
          <w:sz w:val="28"/>
          <w:szCs w:val="28"/>
        </w:rPr>
        <w:t>Svými básněmi si získal oblibu</w:t>
      </w:r>
      <w:r w:rsidRPr="00A612D7">
        <w:rPr>
          <w:rFonts w:asciiTheme="minorHAnsi" w:hAnsiTheme="minorHAnsi"/>
          <w:sz w:val="28"/>
          <w:szCs w:val="28"/>
        </w:rPr>
        <w:t xml:space="preserve"> (často i mocných, kteří ho podporovali). V r</w:t>
      </w:r>
      <w:r>
        <w:rPr>
          <w:rFonts w:asciiTheme="minorHAnsi" w:hAnsiTheme="minorHAnsi"/>
          <w:sz w:val="28"/>
          <w:szCs w:val="28"/>
        </w:rPr>
        <w:t>oce</w:t>
      </w:r>
      <w:r w:rsidRPr="00A612D7">
        <w:rPr>
          <w:rFonts w:asciiTheme="minorHAnsi" w:hAnsiTheme="minorHAnsi"/>
          <w:sz w:val="28"/>
          <w:szCs w:val="28"/>
        </w:rPr>
        <w:t xml:space="preserve"> </w:t>
      </w:r>
      <w:hyperlink r:id="rId46" w:tooltip="98" w:history="1">
        <w:r w:rsidRPr="00A612D7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98</w:t>
        </w:r>
      </w:hyperlink>
      <w:r w:rsidRPr="00A612D7">
        <w:rPr>
          <w:rFonts w:asciiTheme="minorHAnsi" w:hAnsiTheme="minorHAnsi"/>
          <w:sz w:val="28"/>
          <w:szCs w:val="28"/>
        </w:rPr>
        <w:t xml:space="preserve"> se vrátil do svého rodiště a zdá se, že ne zcela dobrovolně. Za </w:t>
      </w:r>
      <w:hyperlink r:id="rId47" w:tooltip="Traianus" w:history="1">
        <w:proofErr w:type="spellStart"/>
        <w:r w:rsidRPr="00A612D7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Traiana</w:t>
        </w:r>
        <w:proofErr w:type="spellEnd"/>
      </w:hyperlink>
      <w:r w:rsidRPr="00A612D7">
        <w:rPr>
          <w:rFonts w:asciiTheme="minorHAnsi" w:hAnsiTheme="minorHAnsi"/>
          <w:sz w:val="28"/>
          <w:szCs w:val="28"/>
        </w:rPr>
        <w:t xml:space="preserve"> mu totiž bylo vyčítáno jeho lichocení předchozímu vládci </w:t>
      </w:r>
      <w:hyperlink r:id="rId48" w:tooltip="Domitianus" w:history="1">
        <w:proofErr w:type="spellStart"/>
        <w:r w:rsidRPr="00A612D7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Domitianovi</w:t>
        </w:r>
        <w:proofErr w:type="spellEnd"/>
      </w:hyperlink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A612D7">
        <w:rPr>
          <w:rFonts w:asciiTheme="minorHAnsi" w:hAnsiTheme="minorHAnsi"/>
          <w:sz w:val="28"/>
          <w:szCs w:val="28"/>
        </w:rPr>
        <w:t>Martialis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A612D7">
        <w:rPr>
          <w:rFonts w:asciiTheme="minorHAnsi" w:hAnsiTheme="minorHAnsi"/>
          <w:sz w:val="28"/>
          <w:szCs w:val="28"/>
        </w:rPr>
        <w:t xml:space="preserve">mj. již lichotil </w:t>
      </w:r>
      <w:hyperlink r:id="rId49" w:tooltip="Titus" w:history="1">
        <w:r w:rsidRPr="00A612D7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Titovi</w:t>
        </w:r>
      </w:hyperlink>
      <w:r w:rsidRPr="00A612D7">
        <w:rPr>
          <w:rFonts w:asciiTheme="minorHAnsi" w:hAnsiTheme="minorHAnsi"/>
          <w:sz w:val="28"/>
          <w:szCs w:val="28"/>
        </w:rPr>
        <w:t>. Když opouštěl Řím</w:t>
      </w:r>
      <w:r>
        <w:rPr>
          <w:rFonts w:asciiTheme="minorHAnsi" w:hAnsiTheme="minorHAnsi"/>
          <w:sz w:val="28"/>
          <w:szCs w:val="28"/>
        </w:rPr>
        <w:t>,</w:t>
      </w:r>
      <w:r w:rsidRPr="00A612D7">
        <w:rPr>
          <w:rFonts w:asciiTheme="minorHAnsi" w:hAnsiTheme="minorHAnsi"/>
          <w:sz w:val="28"/>
          <w:szCs w:val="28"/>
        </w:rPr>
        <w:t xml:space="preserve"> neměl ani na cestu, ale v </w:t>
      </w:r>
      <w:proofErr w:type="spellStart"/>
      <w:r w:rsidRPr="00A612D7">
        <w:rPr>
          <w:rFonts w:asciiTheme="minorHAnsi" w:hAnsiTheme="minorHAnsi"/>
          <w:sz w:val="28"/>
          <w:szCs w:val="28"/>
        </w:rPr>
        <w:t>Bilbile</w:t>
      </w:r>
      <w:proofErr w:type="spellEnd"/>
      <w:r w:rsidRPr="00A612D7">
        <w:rPr>
          <w:rFonts w:asciiTheme="minorHAnsi" w:hAnsiTheme="minorHAnsi"/>
          <w:sz w:val="28"/>
          <w:szCs w:val="28"/>
        </w:rPr>
        <w:t xml:space="preserve"> znovu nabyl </w:t>
      </w:r>
      <w:r>
        <w:rPr>
          <w:rFonts w:asciiTheme="minorHAnsi" w:hAnsiTheme="minorHAnsi"/>
          <w:sz w:val="28"/>
          <w:szCs w:val="28"/>
        </w:rPr>
        <w:t xml:space="preserve">velké </w:t>
      </w:r>
      <w:r w:rsidRPr="00A612D7">
        <w:rPr>
          <w:rFonts w:asciiTheme="minorHAnsi" w:hAnsiTheme="minorHAnsi"/>
          <w:sz w:val="28"/>
          <w:szCs w:val="28"/>
        </w:rPr>
        <w:t>jmění.</w:t>
      </w:r>
    </w:p>
    <w:p w:rsidR="00755D94" w:rsidRDefault="00776732" w:rsidP="007767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</w:p>
    <w:p w:rsidR="00776732" w:rsidRDefault="00A612D7" w:rsidP="00A612D7">
      <w:pPr>
        <w:pStyle w:val="Nadpis1"/>
      </w:pPr>
      <w:r w:rsidRPr="00A612D7">
        <w:rPr>
          <w:noProof/>
          <w:lang w:eastAsia="cs-CZ"/>
        </w:rPr>
        <w:lastRenderedPageBreak/>
        <w:drawing>
          <wp:inline distT="0" distB="0" distL="0" distR="0" wp14:anchorId="1532C11E" wp14:editId="5727590A">
            <wp:extent cx="2140585" cy="2672715"/>
            <wp:effectExtent l="0" t="0" r="0" b="0"/>
            <wp:docPr id="19" name="Obrázek 19" descr="Soubor:Martialis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or:Martialis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32" w:rsidRDefault="00776732" w:rsidP="007767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776732" w:rsidRPr="00A612D7" w:rsidRDefault="00A612D7" w:rsidP="00A612D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(www.wikipedia.cz)</w:t>
      </w:r>
    </w:p>
    <w:p w:rsidR="00A612D7" w:rsidRDefault="00A612D7" w:rsidP="00A612D7">
      <w:pPr>
        <w:pStyle w:val="Normlnweb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Výňat</w:t>
      </w:r>
      <w:r w:rsidR="00C10147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ky</w:t>
      </w: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 xml:space="preserve"> z</w:t>
      </w:r>
      <w:r w:rsidR="00C10147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 </w:t>
      </w:r>
      <w:r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díla</w:t>
      </w:r>
    </w:p>
    <w:p w:rsidR="00C10147" w:rsidRPr="00C10147" w:rsidRDefault="00C10147" w:rsidP="00A612D7">
      <w:pPr>
        <w:pStyle w:val="Normlnweb"/>
        <w:jc w:val="both"/>
        <w:rPr>
          <w:rFonts w:ascii="Calibri" w:hAnsi="Calibri" w:cs="Calibri"/>
          <w:b/>
          <w:bCs/>
          <w:sz w:val="32"/>
          <w:szCs w:val="32"/>
        </w:rPr>
      </w:pPr>
      <w:r w:rsidRPr="00C10147">
        <w:rPr>
          <w:rFonts w:ascii="Calibri" w:hAnsi="Calibri" w:cs="Calibri"/>
          <w:b/>
          <w:bCs/>
          <w:sz w:val="32"/>
          <w:szCs w:val="32"/>
        </w:rPr>
        <w:t>Epigramy</w:t>
      </w:r>
    </w:p>
    <w:p w:rsidR="00A612D7" w:rsidRDefault="00A612D7" w:rsidP="00A612D7">
      <w:pPr>
        <w:pStyle w:val="Normlnweb"/>
        <w:jc w:val="both"/>
        <w:rPr>
          <w:rFonts w:ascii="Calibri" w:hAnsi="Calibri" w:cs="Calibri"/>
          <w:bCs/>
          <w:sz w:val="28"/>
          <w:szCs w:val="28"/>
        </w:rPr>
      </w:pPr>
      <w:r w:rsidRPr="00A612D7">
        <w:rPr>
          <w:rFonts w:ascii="Calibri" w:hAnsi="Calibri" w:cs="Calibri"/>
          <w:bCs/>
          <w:sz w:val="28"/>
          <w:szCs w:val="28"/>
        </w:rPr>
        <w:t>1/a</w:t>
      </w:r>
    </w:p>
    <w:p w:rsidR="00A612D7" w:rsidRDefault="00A612D7" w:rsidP="00C10147">
      <w:pPr>
        <w:pStyle w:val="Normlnweb"/>
        <w:spacing w:line="360" w:lineRule="auto"/>
        <w:contextualSpacing/>
        <w:jc w:val="both"/>
        <w:rPr>
          <w:rFonts w:ascii="Calibri" w:hAnsi="Calibri" w:cs="Calibri"/>
          <w:bCs/>
          <w:sz w:val="28"/>
          <w:szCs w:val="28"/>
        </w:rPr>
      </w:pPr>
      <w:proofErr w:type="spellStart"/>
      <w:r>
        <w:rPr>
          <w:rFonts w:ascii="Calibri" w:hAnsi="Calibri" w:cs="Calibri"/>
          <w:bCs/>
          <w:sz w:val="28"/>
          <w:szCs w:val="28"/>
        </w:rPr>
        <w:t>Dialus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lékařem býval – a dneska je z něho hrobník.</w:t>
      </w:r>
    </w:p>
    <w:p w:rsidR="00A612D7" w:rsidRDefault="00A612D7" w:rsidP="00C10147">
      <w:pPr>
        <w:pStyle w:val="Normlnweb"/>
        <w:spacing w:line="360" w:lineRule="auto"/>
        <w:contextualSpacing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Hrobařil ovšem už dřív; to ještě lékařem byl.</w:t>
      </w:r>
    </w:p>
    <w:p w:rsidR="00A612D7" w:rsidRDefault="00C10147" w:rsidP="00C10147">
      <w:pPr>
        <w:pStyle w:val="Normlnweb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(Překlad Rudolf Kuthan)</w:t>
      </w:r>
    </w:p>
    <w:p w:rsidR="00C10147" w:rsidRDefault="00C10147" w:rsidP="00C10147">
      <w:pPr>
        <w:pStyle w:val="Normln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1/b</w:t>
      </w:r>
    </w:p>
    <w:p w:rsidR="00C10147" w:rsidRDefault="00C10147" w:rsidP="00C10147">
      <w:pPr>
        <w:pStyle w:val="Normlnweb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Kdysi to býval </w:t>
      </w:r>
      <w:proofErr w:type="gramStart"/>
      <w:r>
        <w:rPr>
          <w:rFonts w:asciiTheme="minorHAnsi" w:hAnsiTheme="minorHAnsi"/>
          <w:sz w:val="28"/>
          <w:szCs w:val="28"/>
        </w:rPr>
        <w:t>lékař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V čem</w:t>
      </w:r>
      <w:proofErr w:type="gramEnd"/>
      <w:r>
        <w:rPr>
          <w:rFonts w:asciiTheme="minorHAnsi" w:hAnsiTheme="minorHAnsi"/>
          <w:sz w:val="28"/>
          <w:szCs w:val="28"/>
        </w:rPr>
        <w:t xml:space="preserve"> činí se hrobař</w:t>
      </w:r>
    </w:p>
    <w:p w:rsidR="00C10147" w:rsidRDefault="00C10147" w:rsidP="00C10147">
      <w:pPr>
        <w:pStyle w:val="Normlnweb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Dnes </w:t>
      </w:r>
      <w:proofErr w:type="spellStart"/>
      <w:r>
        <w:rPr>
          <w:rFonts w:asciiTheme="minorHAnsi" w:hAnsiTheme="minorHAnsi"/>
          <w:sz w:val="28"/>
          <w:szCs w:val="28"/>
        </w:rPr>
        <w:t>Dialus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činil se </w:t>
      </w:r>
    </w:p>
    <w:p w:rsidR="00C10147" w:rsidRDefault="00C10147" w:rsidP="00C10147">
      <w:pPr>
        <w:pStyle w:val="Normlnweb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 </w:t>
      </w:r>
      <w:proofErr w:type="gramStart"/>
      <w:r>
        <w:rPr>
          <w:rFonts w:asciiTheme="minorHAnsi" w:hAnsiTheme="minorHAnsi"/>
          <w:sz w:val="28"/>
          <w:szCs w:val="28"/>
        </w:rPr>
        <w:t>hrobařem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když</w:t>
      </w:r>
      <w:proofErr w:type="gramEnd"/>
      <w:r>
        <w:rPr>
          <w:rFonts w:asciiTheme="minorHAnsi" w:hAnsiTheme="minorHAnsi"/>
          <w:sz w:val="28"/>
          <w:szCs w:val="28"/>
        </w:rPr>
        <w:t xml:space="preserve"> byl lékařem</w:t>
      </w:r>
    </w:p>
    <w:p w:rsidR="00776732" w:rsidRPr="00C10147" w:rsidRDefault="00C10147" w:rsidP="00C10147">
      <w:pPr>
        <w:pStyle w:val="Normlnweb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(Překlad Radovan Krátký)</w:t>
      </w:r>
    </w:p>
    <w:p w:rsidR="00C17F4C" w:rsidRPr="00C21B90" w:rsidRDefault="00C17F4C" w:rsidP="00C21B90">
      <w:pPr>
        <w:pStyle w:val="Normlnweb"/>
        <w:spacing w:line="360" w:lineRule="auto"/>
        <w:contextualSpacing/>
        <w:jc w:val="both"/>
        <w:rPr>
          <w:rFonts w:asciiTheme="minorHAnsi" w:hAnsiTheme="minorHAnsi"/>
          <w:b/>
          <w:i/>
          <w:sz w:val="28"/>
          <w:szCs w:val="28"/>
          <w:highlight w:val="green"/>
        </w:rPr>
      </w:pPr>
    </w:p>
    <w:p w:rsidR="00B646CD" w:rsidRPr="00143810" w:rsidRDefault="00B646CD" w:rsidP="00C21B90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  <w:highlight w:val="green"/>
        </w:rPr>
      </w:pPr>
      <w:r w:rsidRPr="00143810">
        <w:rPr>
          <w:rFonts w:asciiTheme="minorHAnsi" w:hAnsiTheme="minorHAnsi"/>
          <w:b/>
          <w:sz w:val="28"/>
          <w:szCs w:val="28"/>
          <w:highlight w:val="green"/>
        </w:rPr>
        <w:t>Úkoly k ukázkám:</w:t>
      </w:r>
    </w:p>
    <w:p w:rsidR="007E4B6F" w:rsidRDefault="007E4B6F" w:rsidP="00C17F4C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>Jak rozumíte těmto básním? Jak na vás působí?</w:t>
      </w:r>
    </w:p>
    <w:p w:rsidR="00C10147" w:rsidRDefault="00C10147" w:rsidP="00C17F4C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Pokuste se nejprve sami na základě </w:t>
      </w:r>
      <w:proofErr w:type="spellStart"/>
      <w:r>
        <w:rPr>
          <w:rFonts w:asciiTheme="minorHAnsi" w:hAnsiTheme="minorHAnsi"/>
          <w:i/>
          <w:sz w:val="28"/>
          <w:szCs w:val="28"/>
        </w:rPr>
        <w:t>Martialova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</w:t>
      </w:r>
      <w:r w:rsidRPr="00C10147">
        <w:rPr>
          <w:rFonts w:asciiTheme="minorHAnsi" w:hAnsiTheme="minorHAnsi"/>
          <w:i/>
          <w:color w:val="FF0000"/>
          <w:sz w:val="28"/>
          <w:szCs w:val="28"/>
        </w:rPr>
        <w:t xml:space="preserve">epigramu </w:t>
      </w:r>
      <w:r>
        <w:rPr>
          <w:rFonts w:asciiTheme="minorHAnsi" w:hAnsiTheme="minorHAnsi"/>
          <w:i/>
          <w:sz w:val="28"/>
          <w:szCs w:val="28"/>
        </w:rPr>
        <w:t xml:space="preserve">vyjádřit </w:t>
      </w:r>
      <w:r w:rsidRPr="00C10147">
        <w:rPr>
          <w:rFonts w:asciiTheme="minorHAnsi" w:hAnsiTheme="minorHAnsi"/>
          <w:i/>
          <w:color w:val="FF0000"/>
          <w:sz w:val="28"/>
          <w:szCs w:val="28"/>
        </w:rPr>
        <w:t xml:space="preserve">definici </w:t>
      </w:r>
      <w:r>
        <w:rPr>
          <w:rFonts w:asciiTheme="minorHAnsi" w:hAnsiTheme="minorHAnsi"/>
          <w:i/>
          <w:sz w:val="28"/>
          <w:szCs w:val="28"/>
        </w:rPr>
        <w:t>tohoto žánru a využijte těchto bodů:</w:t>
      </w:r>
    </w:p>
    <w:p w:rsidR="00C10147" w:rsidRDefault="00C10147" w:rsidP="00C10147">
      <w:pPr>
        <w:pStyle w:val="Odstavecseseznamem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rozsah</w:t>
      </w:r>
    </w:p>
    <w:p w:rsidR="00C10147" w:rsidRDefault="00C10147" w:rsidP="00C10147">
      <w:pPr>
        <w:pStyle w:val="Odstavecseseznamem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přítomnost satirického vyznění</w:t>
      </w:r>
    </w:p>
    <w:p w:rsidR="007E4B6F" w:rsidRPr="007E4B6F" w:rsidRDefault="00C10147" w:rsidP="007E4B6F">
      <w:pPr>
        <w:pStyle w:val="Odstavecseseznamem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členění básně.</w:t>
      </w:r>
    </w:p>
    <w:p w:rsidR="00C10147" w:rsidRDefault="00C10147" w:rsidP="00C10147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Ukázky jsou </w:t>
      </w:r>
      <w:r w:rsidRPr="00C10147">
        <w:rPr>
          <w:rFonts w:asciiTheme="minorHAnsi" w:hAnsiTheme="minorHAnsi"/>
          <w:i/>
          <w:color w:val="FF0000"/>
          <w:sz w:val="28"/>
          <w:szCs w:val="28"/>
        </w:rPr>
        <w:t>dvěma různými překlady stejného originálu</w:t>
      </w:r>
      <w:r>
        <w:rPr>
          <w:rFonts w:asciiTheme="minorHAnsi" w:hAnsiTheme="minorHAnsi"/>
          <w:i/>
          <w:sz w:val="28"/>
          <w:szCs w:val="28"/>
        </w:rPr>
        <w:t>, přičemž 1/b má spíše formu volné parafráze a 1/a zachovává původní rozměr textu typický pro antiku. Pokuste se vyjádřit, jaký to byl? Čím se uvedené varianty textu rozlišují?</w:t>
      </w:r>
    </w:p>
    <w:p w:rsidR="00C10147" w:rsidRDefault="00C10147" w:rsidP="00C10147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C10147">
        <w:rPr>
          <w:rFonts w:asciiTheme="minorHAnsi" w:hAnsiTheme="minorHAnsi"/>
          <w:i/>
          <w:sz w:val="28"/>
          <w:szCs w:val="28"/>
          <w:highlight w:val="green"/>
        </w:rPr>
        <w:t>EPIGRAM</w:t>
      </w:r>
    </w:p>
    <w:p w:rsidR="00C10147" w:rsidRDefault="007E4B6F" w:rsidP="00C10147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 </w:t>
      </w:r>
      <w:proofErr w:type="spellStart"/>
      <w:r>
        <w:rPr>
          <w:rFonts w:asciiTheme="minorHAnsi" w:hAnsiTheme="minorHAnsi"/>
          <w:sz w:val="28"/>
          <w:szCs w:val="28"/>
        </w:rPr>
        <w:t>řec</w:t>
      </w:r>
      <w:proofErr w:type="spellEnd"/>
      <w:r>
        <w:rPr>
          <w:rFonts w:asciiTheme="minorHAnsi" w:hAnsiTheme="minorHAnsi"/>
          <w:sz w:val="28"/>
          <w:szCs w:val="28"/>
        </w:rPr>
        <w:t xml:space="preserve">.  </w:t>
      </w:r>
      <w:proofErr w:type="spellStart"/>
      <w:r>
        <w:rPr>
          <w:rFonts w:asciiTheme="minorHAnsi" w:hAnsiTheme="minorHAnsi"/>
          <w:sz w:val="28"/>
          <w:szCs w:val="28"/>
        </w:rPr>
        <w:t>epigramma</w:t>
      </w:r>
      <w:proofErr w:type="spellEnd"/>
      <w:r>
        <w:rPr>
          <w:rFonts w:asciiTheme="minorHAnsi" w:hAnsiTheme="minorHAnsi"/>
          <w:sz w:val="28"/>
          <w:szCs w:val="28"/>
        </w:rPr>
        <w:t xml:space="preserve"> = nápis</w:t>
      </w:r>
    </w:p>
    <w:p w:rsidR="007E4B6F" w:rsidRDefault="007E4B6F" w:rsidP="00C10147">
      <w:pPr>
        <w:pStyle w:val="Odstavecseseznamem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Vznikl v 6. stol. př. n. l. ve starém Řecku a původně to skutečně byl věnovací nebo náhrobní nápis. Teprve později se z něj vyvinul samostatný literární žánr, krátký rozsahem, vyjadřující – často se satirickým vyzněním – adresnou myšlenku složenou obvykle z expozice (úvodu) a pointy.</w:t>
      </w:r>
    </w:p>
    <w:p w:rsidR="007E4B6F" w:rsidRPr="00C10147" w:rsidRDefault="007E4B6F" w:rsidP="007E4B6F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2</w:t>
      </w: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</w:rPr>
        <w:t>Postumus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říká:</w:t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Začnu žít až 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 xml:space="preserve">--------------------------------------- </w:t>
      </w:r>
      <w:r>
        <w:rPr>
          <w:rFonts w:asciiTheme="minorHAnsi" w:hAnsiTheme="minorHAnsi"/>
          <w:color w:val="000000"/>
          <w:sz w:val="28"/>
          <w:szCs w:val="28"/>
        </w:rPr>
        <w:tab/>
        <w:t>zítra</w:t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až 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>--------------------------------------</w:t>
      </w:r>
      <w:r>
        <w:rPr>
          <w:rFonts w:asciiTheme="minorHAnsi" w:hAnsiTheme="minorHAnsi"/>
          <w:color w:val="000000"/>
          <w:sz w:val="28"/>
          <w:szCs w:val="28"/>
        </w:rPr>
        <w:tab/>
        <w:t>zítra</w:t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dneska ne!</w:t>
      </w:r>
      <w:r>
        <w:rPr>
          <w:rFonts w:asciiTheme="minorHAnsi" w:hAnsiTheme="minorHAnsi"/>
          <w:color w:val="000000"/>
          <w:sz w:val="28"/>
          <w:szCs w:val="28"/>
        </w:rPr>
        <w:tab/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Kdy však to věčné,</w:t>
      </w:r>
      <w:r>
        <w:rPr>
          <w:rFonts w:asciiTheme="minorHAnsi" w:hAnsiTheme="minorHAnsi"/>
          <w:color w:val="000000"/>
          <w:sz w:val="28"/>
          <w:szCs w:val="28"/>
        </w:rPr>
        <w:tab/>
        <w:t>--------------------------------------</w:t>
      </w:r>
      <w:r>
        <w:rPr>
          <w:rFonts w:asciiTheme="minorHAnsi" w:hAnsiTheme="minorHAnsi"/>
          <w:color w:val="000000"/>
          <w:sz w:val="28"/>
          <w:szCs w:val="28"/>
        </w:rPr>
        <w:tab/>
        <w:t>zítra</w:t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</w:rPr>
        <w:t>Postume</w:t>
      </w:r>
      <w:proofErr w:type="spellEnd"/>
      <w:r w:rsidR="00E33D7D">
        <w:rPr>
          <w:rFonts w:asciiTheme="minorHAnsi" w:hAnsiTheme="minorHAnsi"/>
          <w:color w:val="000000"/>
          <w:sz w:val="28"/>
          <w:szCs w:val="28"/>
        </w:rPr>
        <w:t>,</w:t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nastane?</w:t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>Kde vězí to tvé</w:t>
      </w:r>
      <w:r>
        <w:rPr>
          <w:rFonts w:asciiTheme="minorHAnsi" w:hAnsiTheme="minorHAnsi"/>
          <w:color w:val="000000"/>
          <w:sz w:val="28"/>
          <w:szCs w:val="28"/>
        </w:rPr>
        <w:tab/>
        <w:t>--------------------------------------</w:t>
      </w:r>
      <w:r>
        <w:rPr>
          <w:rFonts w:asciiTheme="minorHAnsi" w:hAnsiTheme="minorHAnsi"/>
          <w:color w:val="000000"/>
          <w:sz w:val="28"/>
          <w:szCs w:val="28"/>
        </w:rPr>
        <w:tab/>
        <w:t>zítra</w:t>
      </w:r>
    </w:p>
    <w:p w:rsidR="007E4B6F" w:rsidRDefault="00E33D7D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z</w:t>
      </w:r>
      <w:r w:rsidR="007E4B6F">
        <w:rPr>
          <w:rFonts w:asciiTheme="minorHAnsi" w:hAnsiTheme="minorHAnsi"/>
          <w:color w:val="000000"/>
          <w:sz w:val="28"/>
          <w:szCs w:val="28"/>
        </w:rPr>
        <w:t>a jakou závorou?</w:t>
      </w:r>
    </w:p>
    <w:p w:rsidR="007E4B6F" w:rsidRDefault="007E4B6F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Je skryto někde v moři</w:t>
      </w:r>
    </w:p>
    <w:p w:rsidR="007E4B6F" w:rsidRDefault="00E33D7D" w:rsidP="00E33D7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č</w:t>
      </w:r>
      <w:r w:rsidR="007E4B6F">
        <w:rPr>
          <w:rFonts w:asciiTheme="minorHAnsi" w:hAnsiTheme="minorHAnsi"/>
          <w:color w:val="000000"/>
          <w:sz w:val="28"/>
          <w:szCs w:val="28"/>
        </w:rPr>
        <w:t>i leží za horou?</w:t>
      </w: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Jak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Priamos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či Nestor má to tvé ---------------------</w:t>
      </w:r>
      <w:r>
        <w:rPr>
          <w:rFonts w:asciiTheme="minorHAnsi" w:hAnsiTheme="minorHAnsi"/>
          <w:color w:val="000000"/>
          <w:sz w:val="28"/>
          <w:szCs w:val="28"/>
        </w:rPr>
        <w:tab/>
        <w:t>zítra</w:t>
      </w:r>
    </w:p>
    <w:p w:rsidR="007E4B6F" w:rsidRDefault="00E33D7D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v</w:t>
      </w:r>
      <w:r w:rsidR="007E4B6F">
        <w:rPr>
          <w:rFonts w:asciiTheme="minorHAnsi" w:hAnsiTheme="minorHAnsi"/>
          <w:color w:val="000000"/>
          <w:sz w:val="28"/>
          <w:szCs w:val="28"/>
        </w:rPr>
        <w:t>ěk?</w:t>
      </w: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Jakpak je asi drahé?</w:t>
      </w: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Zač je tvůj zítřejšek?</w:t>
      </w: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Chceš tedy žít až </w:t>
      </w:r>
      <w:r>
        <w:rPr>
          <w:rFonts w:asciiTheme="minorHAnsi" w:hAnsiTheme="minorHAnsi"/>
          <w:color w:val="000000"/>
          <w:sz w:val="28"/>
          <w:szCs w:val="28"/>
        </w:rPr>
        <w:tab/>
        <w:t>---------------------------------------</w:t>
      </w:r>
      <w:r>
        <w:rPr>
          <w:rFonts w:asciiTheme="minorHAnsi" w:hAnsiTheme="minorHAnsi"/>
          <w:color w:val="000000"/>
          <w:sz w:val="28"/>
          <w:szCs w:val="28"/>
        </w:rPr>
        <w:tab/>
        <w:t>zítra</w:t>
      </w:r>
    </w:p>
    <w:p w:rsidR="007E4B6F" w:rsidRDefault="00E33D7D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u</w:t>
      </w:r>
      <w:r w:rsidR="007E4B6F">
        <w:rPr>
          <w:rFonts w:asciiTheme="minorHAnsi" w:hAnsiTheme="minorHAnsi"/>
          <w:color w:val="000000"/>
          <w:sz w:val="28"/>
          <w:szCs w:val="28"/>
        </w:rPr>
        <w:t>ž dnes je pozdě však.</w:t>
      </w: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7E4B6F" w:rsidRDefault="007E4B6F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Kdo uměl žít už včera</w:t>
      </w:r>
    </w:p>
    <w:p w:rsidR="007E4B6F" w:rsidRDefault="00E33D7D" w:rsidP="007E4B6F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t</w:t>
      </w:r>
      <w:r w:rsidR="007E4B6F">
        <w:rPr>
          <w:rFonts w:asciiTheme="minorHAnsi" w:hAnsiTheme="minorHAnsi"/>
          <w:color w:val="000000"/>
          <w:sz w:val="28"/>
          <w:szCs w:val="28"/>
        </w:rPr>
        <w:t>en tomu vytřel zrak.</w:t>
      </w:r>
    </w:p>
    <w:p w:rsidR="00AF7615" w:rsidRDefault="00E33D7D" w:rsidP="00E33D7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(Překlad Radovan Krátký)</w:t>
      </w:r>
    </w:p>
    <w:p w:rsidR="00E33D7D" w:rsidRPr="00143810" w:rsidRDefault="00E33D7D" w:rsidP="00E33D7D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  <w:highlight w:val="green"/>
        </w:rPr>
      </w:pPr>
      <w:r w:rsidRPr="00143810">
        <w:rPr>
          <w:rFonts w:asciiTheme="minorHAnsi" w:hAnsiTheme="minorHAnsi"/>
          <w:b/>
          <w:sz w:val="28"/>
          <w:szCs w:val="28"/>
          <w:highlight w:val="green"/>
        </w:rPr>
        <w:t>Úkoly k ukázkám:</w:t>
      </w:r>
    </w:p>
    <w:p w:rsidR="00AF7615" w:rsidRDefault="00E33D7D" w:rsidP="00E33D7D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i/>
          <w:color w:val="000000"/>
          <w:sz w:val="28"/>
          <w:szCs w:val="28"/>
        </w:rPr>
      </w:pPr>
      <w:r w:rsidRPr="00E33D7D">
        <w:rPr>
          <w:rFonts w:asciiTheme="minorHAnsi" w:hAnsiTheme="minorHAnsi"/>
          <w:i/>
          <w:color w:val="000000"/>
          <w:sz w:val="28"/>
          <w:szCs w:val="28"/>
        </w:rPr>
        <w:t xml:space="preserve">Povšimněte si </w:t>
      </w:r>
      <w:r w:rsidRPr="00E33D7D">
        <w:rPr>
          <w:rFonts w:asciiTheme="minorHAnsi" w:hAnsiTheme="minorHAnsi"/>
          <w:i/>
          <w:color w:val="FF0000"/>
          <w:sz w:val="28"/>
          <w:szCs w:val="28"/>
        </w:rPr>
        <w:t>typografické úpravy</w:t>
      </w:r>
      <w:r w:rsidRPr="00E33D7D">
        <w:rPr>
          <w:rFonts w:asciiTheme="minorHAnsi" w:hAnsiTheme="minorHAnsi"/>
          <w:i/>
          <w:color w:val="000000"/>
          <w:sz w:val="28"/>
          <w:szCs w:val="28"/>
        </w:rPr>
        <w:t>, kterou zvolil překladatel. Má nějakou funkci? Jak na vás</w:t>
      </w:r>
      <w:r>
        <w:rPr>
          <w:rFonts w:asciiTheme="minorHAnsi" w:hAnsiTheme="minorHAnsi"/>
          <w:i/>
          <w:color w:val="000000"/>
          <w:sz w:val="28"/>
          <w:szCs w:val="28"/>
        </w:rPr>
        <w:t xml:space="preserve"> tato báseň</w:t>
      </w:r>
      <w:r w:rsidRPr="00E33D7D">
        <w:rPr>
          <w:rFonts w:asciiTheme="minorHAnsi" w:hAnsiTheme="minorHAnsi"/>
          <w:i/>
          <w:color w:val="000000"/>
          <w:sz w:val="28"/>
          <w:szCs w:val="28"/>
        </w:rPr>
        <w:t xml:space="preserve"> působí?</w:t>
      </w:r>
    </w:p>
    <w:p w:rsidR="00E33D7D" w:rsidRDefault="00E33D7D" w:rsidP="00E33D7D">
      <w:pPr>
        <w:pStyle w:val="Odstavecseseznamem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i/>
          <w:color w:val="000000"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t>Jména Priama a Nestora již známe z homérských eposů. Jaký mají v souvislosti s jejich dlouhověkostí v </w:t>
      </w:r>
      <w:proofErr w:type="spellStart"/>
      <w:r>
        <w:rPr>
          <w:rFonts w:asciiTheme="minorHAnsi" w:hAnsiTheme="minorHAnsi"/>
          <w:i/>
          <w:color w:val="000000"/>
          <w:sz w:val="28"/>
          <w:szCs w:val="28"/>
        </w:rPr>
        <w:t>Martialově</w:t>
      </w:r>
      <w:proofErr w:type="spellEnd"/>
      <w:r>
        <w:rPr>
          <w:rFonts w:asciiTheme="minorHAnsi" w:hAnsiTheme="minorHAnsi"/>
          <w:i/>
          <w:color w:val="000000"/>
          <w:sz w:val="28"/>
          <w:szCs w:val="28"/>
        </w:rPr>
        <w:t xml:space="preserve"> textu význam? Je tento motiv součástí autorova satirického zacílení?</w:t>
      </w:r>
    </w:p>
    <w:p w:rsidR="00BF392E" w:rsidRDefault="00BF392E" w:rsidP="00BF392E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BF392E" w:rsidRDefault="00BF392E" w:rsidP="00BF392E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BF392E" w:rsidRDefault="00BF392E" w:rsidP="00BF392E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sectPr w:rsidR="00BF392E" w:rsidSect="00EC60A6">
      <w:headerReference w:type="default" r:id="rId52"/>
      <w:footerReference w:type="default" r:id="rId53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16" w:rsidRDefault="00982716" w:rsidP="00021349">
      <w:pPr>
        <w:spacing w:after="0" w:line="240" w:lineRule="auto"/>
      </w:pPr>
      <w:r>
        <w:separator/>
      </w:r>
    </w:p>
  </w:endnote>
  <w:endnote w:type="continuationSeparator" w:id="0">
    <w:p w:rsidR="00982716" w:rsidRDefault="00982716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7E4B6F" w:rsidRDefault="007E4B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E4B6F" w:rsidRDefault="007E4B6F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16" w:rsidRDefault="00982716" w:rsidP="00021349">
      <w:pPr>
        <w:spacing w:after="0" w:line="240" w:lineRule="auto"/>
      </w:pPr>
      <w:r>
        <w:separator/>
      </w:r>
    </w:p>
  </w:footnote>
  <w:footnote w:type="continuationSeparator" w:id="0">
    <w:p w:rsidR="00982716" w:rsidRDefault="00982716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F" w:rsidRDefault="007E4B6F" w:rsidP="001238DC">
    <w:pPr>
      <w:ind w:left="-426" w:right="-143"/>
      <w:jc w:val="center"/>
    </w:pPr>
    <w:r>
      <w:t xml:space="preserve">  </w:t>
    </w:r>
  </w:p>
  <w:p w:rsidR="007E4B6F" w:rsidRDefault="007E4B6F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75E93509" wp14:editId="0EA498D4">
          <wp:extent cx="5749290" cy="1028065"/>
          <wp:effectExtent l="0" t="0" r="3810" b="63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157"/>
    <w:multiLevelType w:val="hybridMultilevel"/>
    <w:tmpl w:val="7876C68A"/>
    <w:lvl w:ilvl="0" w:tplc="2CBC9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AE1"/>
    <w:multiLevelType w:val="hybridMultilevel"/>
    <w:tmpl w:val="DA8E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6811"/>
    <w:multiLevelType w:val="hybridMultilevel"/>
    <w:tmpl w:val="93D84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B4C69"/>
    <w:multiLevelType w:val="hybridMultilevel"/>
    <w:tmpl w:val="D6D43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17A7A"/>
    <w:multiLevelType w:val="hybridMultilevel"/>
    <w:tmpl w:val="DE6202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A058B"/>
    <w:multiLevelType w:val="hybridMultilevel"/>
    <w:tmpl w:val="8C6A2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5371B"/>
    <w:multiLevelType w:val="hybridMultilevel"/>
    <w:tmpl w:val="B06C9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7"/>
  </w:num>
  <w:num w:numId="5">
    <w:abstractNumId w:val="24"/>
  </w:num>
  <w:num w:numId="6">
    <w:abstractNumId w:val="21"/>
  </w:num>
  <w:num w:numId="7">
    <w:abstractNumId w:val="27"/>
  </w:num>
  <w:num w:numId="8">
    <w:abstractNumId w:val="18"/>
  </w:num>
  <w:num w:numId="9">
    <w:abstractNumId w:val="20"/>
  </w:num>
  <w:num w:numId="10">
    <w:abstractNumId w:val="6"/>
  </w:num>
  <w:num w:numId="11">
    <w:abstractNumId w:val="2"/>
  </w:num>
  <w:num w:numId="12">
    <w:abstractNumId w:val="16"/>
  </w:num>
  <w:num w:numId="13">
    <w:abstractNumId w:val="2"/>
  </w:num>
  <w:num w:numId="14">
    <w:abstractNumId w:val="29"/>
  </w:num>
  <w:num w:numId="15">
    <w:abstractNumId w:val="14"/>
  </w:num>
  <w:num w:numId="16">
    <w:abstractNumId w:val="28"/>
  </w:num>
  <w:num w:numId="17">
    <w:abstractNumId w:val="8"/>
  </w:num>
  <w:num w:numId="18">
    <w:abstractNumId w:val="9"/>
  </w:num>
  <w:num w:numId="19">
    <w:abstractNumId w:val="26"/>
  </w:num>
  <w:num w:numId="20">
    <w:abstractNumId w:val="23"/>
  </w:num>
  <w:num w:numId="21">
    <w:abstractNumId w:val="13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0"/>
  </w:num>
  <w:num w:numId="27">
    <w:abstractNumId w:val="1"/>
  </w:num>
  <w:num w:numId="28">
    <w:abstractNumId w:val="0"/>
  </w:num>
  <w:num w:numId="29">
    <w:abstractNumId w:val="25"/>
  </w:num>
  <w:num w:numId="30">
    <w:abstractNumId w:val="10"/>
  </w:num>
  <w:num w:numId="31">
    <w:abstractNumId w:val="19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1BE1"/>
    <w:rsid w:val="00035F69"/>
    <w:rsid w:val="00056705"/>
    <w:rsid w:val="000804A2"/>
    <w:rsid w:val="00081929"/>
    <w:rsid w:val="000A07B7"/>
    <w:rsid w:val="000B24A2"/>
    <w:rsid w:val="000C2F3C"/>
    <w:rsid w:val="000E0933"/>
    <w:rsid w:val="000F421A"/>
    <w:rsid w:val="001112C5"/>
    <w:rsid w:val="001139F2"/>
    <w:rsid w:val="001145F5"/>
    <w:rsid w:val="001238DC"/>
    <w:rsid w:val="00131E48"/>
    <w:rsid w:val="001411C1"/>
    <w:rsid w:val="00143605"/>
    <w:rsid w:val="00143810"/>
    <w:rsid w:val="00156A1F"/>
    <w:rsid w:val="001619C5"/>
    <w:rsid w:val="00193E75"/>
    <w:rsid w:val="001951BE"/>
    <w:rsid w:val="0019712F"/>
    <w:rsid w:val="001B1538"/>
    <w:rsid w:val="001B1F6F"/>
    <w:rsid w:val="001C0CFD"/>
    <w:rsid w:val="001C5514"/>
    <w:rsid w:val="001F37D2"/>
    <w:rsid w:val="001F399B"/>
    <w:rsid w:val="001F42CC"/>
    <w:rsid w:val="00214DF2"/>
    <w:rsid w:val="002245CF"/>
    <w:rsid w:val="002266DD"/>
    <w:rsid w:val="00245236"/>
    <w:rsid w:val="00250D93"/>
    <w:rsid w:val="002531E7"/>
    <w:rsid w:val="00272D5E"/>
    <w:rsid w:val="00281660"/>
    <w:rsid w:val="002A6638"/>
    <w:rsid w:val="002B5427"/>
    <w:rsid w:val="002C2B15"/>
    <w:rsid w:val="002D07C5"/>
    <w:rsid w:val="002D6B7A"/>
    <w:rsid w:val="002E61D6"/>
    <w:rsid w:val="0031300D"/>
    <w:rsid w:val="003162FD"/>
    <w:rsid w:val="00334076"/>
    <w:rsid w:val="00337734"/>
    <w:rsid w:val="003404DB"/>
    <w:rsid w:val="00354B1E"/>
    <w:rsid w:val="00376583"/>
    <w:rsid w:val="00390F4F"/>
    <w:rsid w:val="0039434A"/>
    <w:rsid w:val="00397FA8"/>
    <w:rsid w:val="003A230E"/>
    <w:rsid w:val="003B3319"/>
    <w:rsid w:val="003D06B9"/>
    <w:rsid w:val="003E1ABA"/>
    <w:rsid w:val="003E53E7"/>
    <w:rsid w:val="003F4D24"/>
    <w:rsid w:val="004331BC"/>
    <w:rsid w:val="00435313"/>
    <w:rsid w:val="00441DB7"/>
    <w:rsid w:val="00462F8E"/>
    <w:rsid w:val="004736C2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51670C"/>
    <w:rsid w:val="00523095"/>
    <w:rsid w:val="005240B2"/>
    <w:rsid w:val="00532CBD"/>
    <w:rsid w:val="00537F6D"/>
    <w:rsid w:val="0054003A"/>
    <w:rsid w:val="005436F4"/>
    <w:rsid w:val="00551287"/>
    <w:rsid w:val="005647BA"/>
    <w:rsid w:val="00565BCA"/>
    <w:rsid w:val="005764AB"/>
    <w:rsid w:val="005A6551"/>
    <w:rsid w:val="005C05A3"/>
    <w:rsid w:val="005E4E8C"/>
    <w:rsid w:val="005E67DA"/>
    <w:rsid w:val="005F01DE"/>
    <w:rsid w:val="0060658F"/>
    <w:rsid w:val="00606A4C"/>
    <w:rsid w:val="00612464"/>
    <w:rsid w:val="00621D36"/>
    <w:rsid w:val="00641312"/>
    <w:rsid w:val="006454DC"/>
    <w:rsid w:val="006525B6"/>
    <w:rsid w:val="00653EB4"/>
    <w:rsid w:val="00670A6B"/>
    <w:rsid w:val="00680107"/>
    <w:rsid w:val="00694FCC"/>
    <w:rsid w:val="00696509"/>
    <w:rsid w:val="006B3944"/>
    <w:rsid w:val="006E0F68"/>
    <w:rsid w:val="006E7CFA"/>
    <w:rsid w:val="007066AA"/>
    <w:rsid w:val="007075E8"/>
    <w:rsid w:val="0071293C"/>
    <w:rsid w:val="0072495C"/>
    <w:rsid w:val="00725870"/>
    <w:rsid w:val="00727172"/>
    <w:rsid w:val="00732D7B"/>
    <w:rsid w:val="00745AC1"/>
    <w:rsid w:val="00750C5A"/>
    <w:rsid w:val="007517D3"/>
    <w:rsid w:val="00754198"/>
    <w:rsid w:val="00755B59"/>
    <w:rsid w:val="00755D94"/>
    <w:rsid w:val="00776732"/>
    <w:rsid w:val="007821E3"/>
    <w:rsid w:val="00783615"/>
    <w:rsid w:val="007845D6"/>
    <w:rsid w:val="00784DBA"/>
    <w:rsid w:val="007B1EFF"/>
    <w:rsid w:val="007E4B6F"/>
    <w:rsid w:val="00816D61"/>
    <w:rsid w:val="00827FDC"/>
    <w:rsid w:val="00834128"/>
    <w:rsid w:val="00834F57"/>
    <w:rsid w:val="008430E6"/>
    <w:rsid w:val="00843A82"/>
    <w:rsid w:val="00853500"/>
    <w:rsid w:val="00855A7C"/>
    <w:rsid w:val="0086560D"/>
    <w:rsid w:val="008C0551"/>
    <w:rsid w:val="008C2DA0"/>
    <w:rsid w:val="008C30F4"/>
    <w:rsid w:val="008D4CA9"/>
    <w:rsid w:val="008E24EE"/>
    <w:rsid w:val="008E50E4"/>
    <w:rsid w:val="008E6A11"/>
    <w:rsid w:val="008F235C"/>
    <w:rsid w:val="008F7E11"/>
    <w:rsid w:val="009134A2"/>
    <w:rsid w:val="00923372"/>
    <w:rsid w:val="00942C2E"/>
    <w:rsid w:val="00943C69"/>
    <w:rsid w:val="009466FA"/>
    <w:rsid w:val="00952030"/>
    <w:rsid w:val="009719A7"/>
    <w:rsid w:val="00973CE1"/>
    <w:rsid w:val="00976417"/>
    <w:rsid w:val="00982716"/>
    <w:rsid w:val="009A3F73"/>
    <w:rsid w:val="009E300F"/>
    <w:rsid w:val="009F6E54"/>
    <w:rsid w:val="00A13691"/>
    <w:rsid w:val="00A307CE"/>
    <w:rsid w:val="00A3648F"/>
    <w:rsid w:val="00A37172"/>
    <w:rsid w:val="00A612D7"/>
    <w:rsid w:val="00A6740D"/>
    <w:rsid w:val="00A71B4B"/>
    <w:rsid w:val="00A841AD"/>
    <w:rsid w:val="00A91E58"/>
    <w:rsid w:val="00A95387"/>
    <w:rsid w:val="00AA26F0"/>
    <w:rsid w:val="00AA6DCB"/>
    <w:rsid w:val="00AA7F4B"/>
    <w:rsid w:val="00AD0E27"/>
    <w:rsid w:val="00AF1B19"/>
    <w:rsid w:val="00AF7615"/>
    <w:rsid w:val="00B053D0"/>
    <w:rsid w:val="00B11CBB"/>
    <w:rsid w:val="00B17548"/>
    <w:rsid w:val="00B2233F"/>
    <w:rsid w:val="00B3070E"/>
    <w:rsid w:val="00B41570"/>
    <w:rsid w:val="00B5041F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D0E5B"/>
    <w:rsid w:val="00BD570A"/>
    <w:rsid w:val="00BE05CC"/>
    <w:rsid w:val="00BE245B"/>
    <w:rsid w:val="00BE5275"/>
    <w:rsid w:val="00BF392E"/>
    <w:rsid w:val="00BF3EA0"/>
    <w:rsid w:val="00BF51EF"/>
    <w:rsid w:val="00C04263"/>
    <w:rsid w:val="00C10147"/>
    <w:rsid w:val="00C17F4C"/>
    <w:rsid w:val="00C21B90"/>
    <w:rsid w:val="00C341E7"/>
    <w:rsid w:val="00C525C8"/>
    <w:rsid w:val="00C67D45"/>
    <w:rsid w:val="00C753AB"/>
    <w:rsid w:val="00C82E2C"/>
    <w:rsid w:val="00CA6828"/>
    <w:rsid w:val="00CB720F"/>
    <w:rsid w:val="00CE5F07"/>
    <w:rsid w:val="00CF1161"/>
    <w:rsid w:val="00CF5814"/>
    <w:rsid w:val="00D11E81"/>
    <w:rsid w:val="00D14F33"/>
    <w:rsid w:val="00D210CD"/>
    <w:rsid w:val="00D249CD"/>
    <w:rsid w:val="00D32DD4"/>
    <w:rsid w:val="00D33A26"/>
    <w:rsid w:val="00D606CD"/>
    <w:rsid w:val="00D71FD8"/>
    <w:rsid w:val="00D8121F"/>
    <w:rsid w:val="00D81BA2"/>
    <w:rsid w:val="00D922A7"/>
    <w:rsid w:val="00D928FE"/>
    <w:rsid w:val="00D93387"/>
    <w:rsid w:val="00DB02CA"/>
    <w:rsid w:val="00DB5769"/>
    <w:rsid w:val="00DE2257"/>
    <w:rsid w:val="00DF330C"/>
    <w:rsid w:val="00E14305"/>
    <w:rsid w:val="00E33D7D"/>
    <w:rsid w:val="00E34A7F"/>
    <w:rsid w:val="00E3778E"/>
    <w:rsid w:val="00E419E4"/>
    <w:rsid w:val="00E44E70"/>
    <w:rsid w:val="00E46F07"/>
    <w:rsid w:val="00E51FCE"/>
    <w:rsid w:val="00E60893"/>
    <w:rsid w:val="00E63791"/>
    <w:rsid w:val="00E705B6"/>
    <w:rsid w:val="00E71C9B"/>
    <w:rsid w:val="00E73189"/>
    <w:rsid w:val="00E769D5"/>
    <w:rsid w:val="00E803AA"/>
    <w:rsid w:val="00E81F17"/>
    <w:rsid w:val="00E904A8"/>
    <w:rsid w:val="00E94AAC"/>
    <w:rsid w:val="00E953D0"/>
    <w:rsid w:val="00E96809"/>
    <w:rsid w:val="00E978BB"/>
    <w:rsid w:val="00EC60A6"/>
    <w:rsid w:val="00ED6355"/>
    <w:rsid w:val="00EF09FC"/>
    <w:rsid w:val="00EF5886"/>
    <w:rsid w:val="00F303FB"/>
    <w:rsid w:val="00F45AC8"/>
    <w:rsid w:val="00F52557"/>
    <w:rsid w:val="00F54995"/>
    <w:rsid w:val="00F67B61"/>
    <w:rsid w:val="00F706A4"/>
    <w:rsid w:val="00F77237"/>
    <w:rsid w:val="00F80C39"/>
    <w:rsid w:val="00FB26A1"/>
    <w:rsid w:val="00FB2A20"/>
    <w:rsid w:val="00FB444C"/>
    <w:rsid w:val="00FC5337"/>
    <w:rsid w:val="00FE1A9A"/>
    <w:rsid w:val="00FE29B6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Standardnpsmoodstavce"/>
    <w:rsid w:val="00E73189"/>
  </w:style>
  <w:style w:type="character" w:customStyle="1" w:styleId="mw-headline">
    <w:name w:val="mw-headline"/>
    <w:basedOn w:val="Standardnpsmoodstavce"/>
    <w:rsid w:val="00E7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Standardnpsmoodstavce"/>
    <w:rsid w:val="00E73189"/>
  </w:style>
  <w:style w:type="character" w:customStyle="1" w:styleId="mw-headline">
    <w:name w:val="mw-headline"/>
    <w:basedOn w:val="Standardnpsmoodstavce"/>
    <w:rsid w:val="00E7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pedia.cz" TargetMode="External"/><Relationship Id="rId18" Type="http://schemas.openxmlformats.org/officeDocument/2006/relationships/hyperlink" Target="http://cs.wikipedia.org/wiki/Prokonzul" TargetMode="External"/><Relationship Id="rId26" Type="http://schemas.openxmlformats.org/officeDocument/2006/relationships/hyperlink" Target="http://cs.wikipedia.org/wiki/66" TargetMode="External"/><Relationship Id="rId39" Type="http://schemas.openxmlformats.org/officeDocument/2006/relationships/hyperlink" Target="http://cs.wikipedia.org/wiki/Pamflet" TargetMode="External"/><Relationship Id="rId21" Type="http://schemas.openxmlformats.org/officeDocument/2006/relationships/hyperlink" Target="http://cs.wikipedia.org/wiki/Nero" TargetMode="External"/><Relationship Id="rId34" Type="http://schemas.openxmlformats.org/officeDocument/2006/relationships/hyperlink" Target="http://cs.wikipedia.org/wiki/Karikatura" TargetMode="External"/><Relationship Id="rId42" Type="http://schemas.openxmlformats.org/officeDocument/2006/relationships/hyperlink" Target="http://cs.wikipedia.org/wiki/R%C3%A9torika" TargetMode="External"/><Relationship Id="rId47" Type="http://schemas.openxmlformats.org/officeDocument/2006/relationships/hyperlink" Target="http://cs.wikipedia.org/wiki/Traianus" TargetMode="External"/><Relationship Id="rId50" Type="http://schemas.openxmlformats.org/officeDocument/2006/relationships/hyperlink" Target="http://upload.wikimedia.org/wikipedia/commons/9/93/Martialis.jpg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cs.wikipedia.org/wiki/Tacitus" TargetMode="External"/><Relationship Id="rId25" Type="http://schemas.openxmlformats.org/officeDocument/2006/relationships/hyperlink" Target="http://cs.wikipedia.org/wiki/Tigellinus" TargetMode="External"/><Relationship Id="rId33" Type="http://schemas.openxmlformats.org/officeDocument/2006/relationships/hyperlink" Target="http://cs.wikipedia.org/wiki/Komika" TargetMode="External"/><Relationship Id="rId38" Type="http://schemas.openxmlformats.org/officeDocument/2006/relationships/hyperlink" Target="http://cs.wikipedia.org/wiki/Parodie" TargetMode="External"/><Relationship Id="rId46" Type="http://schemas.openxmlformats.org/officeDocument/2006/relationships/hyperlink" Target="http://cs.wikipedia.org/wiki/9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cs.wikipedia.org/wiki/C%C3%ADsa%C5%99" TargetMode="External"/><Relationship Id="rId29" Type="http://schemas.openxmlformats.org/officeDocument/2006/relationships/hyperlink" Target="http://cs.wikipedia.org/wiki/Tacitus" TargetMode="External"/><Relationship Id="rId41" Type="http://schemas.openxmlformats.org/officeDocument/2006/relationships/hyperlink" Target="http://cs.wikipedia.org/wiki/Fra%C5%A1k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Statue-Augustus.jpg" TargetMode="External"/><Relationship Id="rId24" Type="http://schemas.openxmlformats.org/officeDocument/2006/relationships/hyperlink" Target="http://cs.wikipedia.org/wiki/Pretori%C3%A1nsk%C3%BD_prefekt" TargetMode="External"/><Relationship Id="rId32" Type="http://schemas.openxmlformats.org/officeDocument/2006/relationships/hyperlink" Target="http://cs.wikipedia.org/wiki/It%C3%A1lie" TargetMode="External"/><Relationship Id="rId37" Type="http://schemas.openxmlformats.org/officeDocument/2006/relationships/hyperlink" Target="http://cs.wikipedia.org/wiki/Epigram" TargetMode="External"/><Relationship Id="rId40" Type="http://schemas.openxmlformats.org/officeDocument/2006/relationships/hyperlink" Target="http://cs.wikipedia.org/wiki/Komedie" TargetMode="External"/><Relationship Id="rId45" Type="http://schemas.openxmlformats.org/officeDocument/2006/relationships/hyperlink" Target="http://cs.wikipedia.org/wiki/%C5%98%C3%ADm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Tacitus" TargetMode="External"/><Relationship Id="rId23" Type="http://schemas.openxmlformats.org/officeDocument/2006/relationships/hyperlink" Target="http://cs.wikipedia.org/wiki/St%C3%A1tn%C3%AD_p%C5%99evrat" TargetMode="External"/><Relationship Id="rId28" Type="http://schemas.openxmlformats.org/officeDocument/2006/relationships/hyperlink" Target="http://cs.wikipedia.org/wiki/Nero" TargetMode="External"/><Relationship Id="rId36" Type="http://schemas.openxmlformats.org/officeDocument/2006/relationships/hyperlink" Target="http://cs.wikipedia.org/wiki/Aforismus" TargetMode="External"/><Relationship Id="rId49" Type="http://schemas.openxmlformats.org/officeDocument/2006/relationships/hyperlink" Target="http://cs.wikipedia.org/wiki/Titu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cs.wikipedia.org/wiki/Bith%C3%BDnie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cs.wikipedia.org/wiki/64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Forum_Romanum_panorama_2.jpg" TargetMode="External"/><Relationship Id="rId14" Type="http://schemas.openxmlformats.org/officeDocument/2006/relationships/hyperlink" Target="http://cs.wikipedia.org/wiki/Patricius" TargetMode="External"/><Relationship Id="rId22" Type="http://schemas.openxmlformats.org/officeDocument/2006/relationships/hyperlink" Target="http://cs.wikipedia.org/wiki/Pisonovo_spiknut%C3%AD" TargetMode="External"/><Relationship Id="rId27" Type="http://schemas.openxmlformats.org/officeDocument/2006/relationships/hyperlink" Target="http://cs.wikipedia.org/wiki/Tacitus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cs.wikipedia.org/wiki/Ironie" TargetMode="External"/><Relationship Id="rId43" Type="http://schemas.openxmlformats.org/officeDocument/2006/relationships/hyperlink" Target="http://cs.wikipedia.org/wiki/Gramatika" TargetMode="External"/><Relationship Id="rId48" Type="http://schemas.openxmlformats.org/officeDocument/2006/relationships/hyperlink" Target="http://cs.wikipedia.org/wiki/Domitianus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6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CEF19-3213-48D1-A463-3BE6E391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2013-02-25T14:22:00Z</dcterms:created>
  <dcterms:modified xsi:type="dcterms:W3CDTF">2014-01-14T14:26:00Z</dcterms:modified>
</cp:coreProperties>
</file>